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9" w:rsidRPr="0036220B" w:rsidRDefault="009429B9" w:rsidP="009429B9">
      <w:pPr>
        <w:jc w:val="right"/>
        <w:rPr>
          <w:rFonts w:ascii="Monotype Corsiva" w:hAnsi="Monotype Corsiva"/>
          <w:b/>
          <w:i/>
          <w:sz w:val="24"/>
          <w:szCs w:val="24"/>
        </w:rPr>
      </w:pPr>
      <w:r w:rsidRPr="0036220B">
        <w:rPr>
          <w:rFonts w:ascii="Monotype Corsiva" w:hAnsi="Monotype Corsiva"/>
          <w:b/>
          <w:i/>
          <w:sz w:val="24"/>
          <w:szCs w:val="24"/>
        </w:rPr>
        <w:t>Памятка</w:t>
      </w:r>
    </w:p>
    <w:p w:rsidR="009429B9" w:rsidRPr="0036220B" w:rsidRDefault="0036220B" w:rsidP="00092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36220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B37933" wp14:editId="363D67C1">
            <wp:simplePos x="0" y="0"/>
            <wp:positionH relativeFrom="column">
              <wp:posOffset>-372110</wp:posOffset>
            </wp:positionH>
            <wp:positionV relativeFrom="paragraph">
              <wp:posOffset>1490345</wp:posOffset>
            </wp:positionV>
            <wp:extent cx="2182495" cy="1455420"/>
            <wp:effectExtent l="0" t="0" r="8255" b="0"/>
            <wp:wrapTight wrapText="bothSides">
              <wp:wrapPolygon edited="0">
                <wp:start x="0" y="0"/>
                <wp:lineTo x="0" y="21204"/>
                <wp:lineTo x="21493" y="21204"/>
                <wp:lineTo x="21493" y="0"/>
                <wp:lineTo x="0" y="0"/>
              </wp:wrapPolygon>
            </wp:wrapTight>
            <wp:docPr id="4" name="Рисунок 4" descr="https://rshn-khv-eao.ru/wp-content/uploads/2020/10/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hn-khv-eao.ru/wp-content/uploads/2020/10/9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20B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A8373C" wp14:editId="385BA41B">
            <wp:simplePos x="0" y="0"/>
            <wp:positionH relativeFrom="column">
              <wp:posOffset>-320040</wp:posOffset>
            </wp:positionH>
            <wp:positionV relativeFrom="paragraph">
              <wp:posOffset>8255</wp:posOffset>
            </wp:positionV>
            <wp:extent cx="2185035" cy="1440180"/>
            <wp:effectExtent l="0" t="0" r="5715" b="7620"/>
            <wp:wrapTight wrapText="bothSides">
              <wp:wrapPolygon edited="0">
                <wp:start x="0" y="0"/>
                <wp:lineTo x="0" y="21429"/>
                <wp:lineTo x="21468" y="21429"/>
                <wp:lineTo x="21468" y="0"/>
                <wp:lineTo x="0" y="0"/>
              </wp:wrapPolygon>
            </wp:wrapTight>
            <wp:docPr id="1" name="Рисунок 1" descr="https://rshn-khv-eao.ru/wp-content/uploads/2020/09/09947358723785871528735721-98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hn-khv-eao.ru/wp-content/uploads/2020/09/09947358723785871528735721-986x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B9" w:rsidRPr="000922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Заразный узелковый (</w:t>
      </w:r>
      <w:proofErr w:type="spellStart"/>
      <w:r w:rsidR="009429B9" w:rsidRPr="000922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нодулярный</w:t>
      </w:r>
      <w:proofErr w:type="spellEnd"/>
      <w:r w:rsidR="009429B9" w:rsidRPr="000922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) дерматит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9429B9" w:rsidRPr="0094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вирусная заразная болезнь крупного рогатого скота, реже — овец, коз и буйволов, характеризующаяся лихорадкой, образованием омертвевших участков кожи (бугорков), отеком конечностей, поражением глаз и слизистых оболочек органов дыхания. </w:t>
      </w:r>
    </w:p>
    <w:p w:rsidR="009429B9" w:rsidRPr="0036220B" w:rsidRDefault="0036220B" w:rsidP="000922B1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9429B9" w:rsidRPr="0094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— </w:t>
      </w:r>
      <w:r w:rsidR="009429B9" w:rsidRPr="0036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контактный, </w:t>
      </w:r>
      <w:r w:rsidR="009429B9" w:rsidRPr="00942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насекомыми (москитами, мухами и т.п.) и клещами. Также заражение происходит через инфицирован</w:t>
      </w:r>
      <w:r w:rsidR="009429B9" w:rsidRPr="003622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корма, воду, воздух, молоко</w:t>
      </w:r>
      <w:r w:rsidR="009429B9" w:rsidRPr="0036220B">
        <w:rPr>
          <w:rFonts w:ascii="Times New Roman" w:hAnsi="Times New Roman" w:cs="Times New Roman"/>
          <w:bCs/>
          <w:sz w:val="28"/>
          <w:szCs w:val="28"/>
        </w:rPr>
        <w:t xml:space="preserve">, секреты и экскреты </w:t>
      </w:r>
      <w:r w:rsidR="009429B9" w:rsidRPr="0036220B">
        <w:rPr>
          <w:rFonts w:ascii="Times New Roman" w:hAnsi="Times New Roman" w:cs="Times New Roman"/>
          <w:bCs/>
          <w:sz w:val="28"/>
          <w:szCs w:val="28"/>
        </w:rPr>
        <w:t>больных восприимчивых животных.</w:t>
      </w:r>
    </w:p>
    <w:p w:rsidR="009429B9" w:rsidRPr="009429B9" w:rsidRDefault="000922B1" w:rsidP="000922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E21F87" wp14:editId="54E059AE">
            <wp:simplePos x="0" y="0"/>
            <wp:positionH relativeFrom="column">
              <wp:posOffset>-2285365</wp:posOffset>
            </wp:positionH>
            <wp:positionV relativeFrom="paragraph">
              <wp:posOffset>327025</wp:posOffset>
            </wp:positionV>
            <wp:extent cx="218186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ight>
            <wp:docPr id="3" name="Рисунок 3" descr="https://rshn-khv-eao.ru/wp-content/uploads/2020/10/03bf419dc52227bba440aea226f5a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shn-khv-eao.ru/wp-content/uploads/2020/10/03bf419dc52227bba440aea226f5ac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B9" w:rsidRPr="009429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стельных коров регистрируются аборты. У больных коров снижается, а затем прекращается образование молока. Молоко, приобретает розовый цвет, густой консистенции. Такое молоко не пригодно для пищевых и кормовых целей!</w:t>
      </w:r>
      <w:r w:rsidR="009429B9" w:rsidRPr="003622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9B9" w:rsidRPr="0036220B" w:rsidRDefault="009429B9" w:rsidP="000922B1">
      <w:pPr>
        <w:autoSpaceDE w:val="0"/>
        <w:autoSpaceDN w:val="0"/>
        <w:adjustRightInd w:val="0"/>
        <w:spacing w:before="40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20B">
        <w:rPr>
          <w:rFonts w:ascii="Times New Roman" w:hAnsi="Times New Roman" w:cs="Times New Roman"/>
          <w:bCs/>
          <w:color w:val="0000FF"/>
          <w:sz w:val="28"/>
          <w:szCs w:val="28"/>
        </w:rPr>
        <w:t>Клинически</w:t>
      </w:r>
      <w:r w:rsidRPr="0036220B">
        <w:rPr>
          <w:rFonts w:ascii="Times New Roman" w:hAnsi="Times New Roman" w:cs="Times New Roman"/>
          <w:bCs/>
          <w:color w:val="0000FF"/>
          <w:sz w:val="28"/>
          <w:szCs w:val="28"/>
        </w:rPr>
        <w:t>е</w:t>
      </w:r>
      <w:r w:rsidRPr="0036220B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признак</w:t>
      </w:r>
      <w:r w:rsidRPr="0036220B">
        <w:rPr>
          <w:rFonts w:ascii="Times New Roman" w:hAnsi="Times New Roman" w:cs="Times New Roman"/>
          <w:bCs/>
          <w:color w:val="0000FF"/>
          <w:sz w:val="28"/>
          <w:szCs w:val="28"/>
        </w:rPr>
        <w:t>и</w:t>
      </w:r>
      <w:r w:rsidRPr="0036220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922B1" w:rsidRPr="0036220B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Pr="0036220B">
        <w:rPr>
          <w:rFonts w:ascii="Times New Roman" w:hAnsi="Times New Roman" w:cs="Times New Roman"/>
          <w:bCs/>
          <w:sz w:val="28"/>
          <w:szCs w:val="28"/>
        </w:rPr>
        <w:t xml:space="preserve"> температуры тела до 40 °C,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 отек конечностей, поражение глаз, снижение удоев.</w:t>
      </w:r>
    </w:p>
    <w:p w:rsidR="009429B9" w:rsidRPr="000922B1" w:rsidRDefault="009429B9" w:rsidP="0009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9B9" w:rsidRPr="000922B1" w:rsidRDefault="009429B9" w:rsidP="00092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922B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Профилактические мероприятия</w:t>
      </w:r>
    </w:p>
    <w:p w:rsidR="009429B9" w:rsidRPr="00264AFA" w:rsidRDefault="009429B9" w:rsidP="00092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22B1" w:rsidRPr="009429B9" w:rsidRDefault="000922B1" w:rsidP="000922B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r w:rsidRPr="00264AF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ВЛАДЕЛЬЦЫ ЖИВОТНЫХ И ПРОИЗВОДДИТЕЛИ ПРОДУКТОВ ЖИВОТНОВОДСТВА ОБЯЗАНЫ</w:t>
      </w:r>
      <w:r w:rsidRPr="00264A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bookmarkEnd w:id="1"/>
    <w:p w:rsidR="000922B1" w:rsidRPr="000922B1" w:rsidRDefault="000922B1" w:rsidP="000922B1">
      <w:pPr>
        <w:pStyle w:val="a9"/>
        <w:numPr>
          <w:ilvl w:val="0"/>
          <w:numId w:val="4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покупку, продажу, перемещение животных, реализацию продукции животноводства из благополучных по болезням животных территорий только с ветеринарными сопроводительными документами по согласованию с Государственной ветеринарной службой.</w:t>
      </w:r>
    </w:p>
    <w:p w:rsidR="000922B1" w:rsidRPr="000922B1" w:rsidRDefault="000922B1" w:rsidP="000922B1">
      <w:pPr>
        <w:pStyle w:val="a9"/>
        <w:numPr>
          <w:ilvl w:val="0"/>
          <w:numId w:val="4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контролем Государственной ветеринарной службы проводить </w:t>
      </w:r>
      <w:proofErr w:type="spellStart"/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приобретенных животных в течени</w:t>
      </w:r>
      <w:proofErr w:type="gramStart"/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дней.</w:t>
      </w:r>
    </w:p>
    <w:p w:rsidR="000922B1" w:rsidRPr="000922B1" w:rsidRDefault="000922B1" w:rsidP="000922B1">
      <w:pPr>
        <w:pStyle w:val="a9"/>
        <w:numPr>
          <w:ilvl w:val="0"/>
          <w:numId w:val="4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(в срок не более 24 часов) извещать ветеринарных специалистов обо всех случаях заболевания или необычного поведения крупного рогатого скота, а также падежа животных.</w:t>
      </w:r>
    </w:p>
    <w:p w:rsidR="000922B1" w:rsidRPr="000922B1" w:rsidRDefault="000922B1" w:rsidP="000922B1">
      <w:pPr>
        <w:pStyle w:val="a9"/>
        <w:numPr>
          <w:ilvl w:val="0"/>
          <w:numId w:val="4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 крупного рогатого скота производить только на бойнях или убойных пунктах с обязательным осмотром их ветеринарными специалистами до и после убоя.</w:t>
      </w:r>
    </w:p>
    <w:p w:rsidR="000922B1" w:rsidRPr="000922B1" w:rsidRDefault="000922B1" w:rsidP="000922B1">
      <w:pPr>
        <w:pStyle w:val="a9"/>
        <w:numPr>
          <w:ilvl w:val="0"/>
          <w:numId w:val="2"/>
        </w:numPr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пастбищный сезон за каждым стадом закреплять отдельный участок пастбища с отдельным водопоем, не допускать смешивания животных из разных стад, проводить обработку от насекомых (дезинсекцию).</w:t>
      </w:r>
    </w:p>
    <w:p w:rsidR="009429B9" w:rsidRPr="000922B1" w:rsidRDefault="009429B9" w:rsidP="000922B1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400"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B1">
        <w:rPr>
          <w:rFonts w:ascii="Times New Roman" w:hAnsi="Times New Roman" w:cs="Times New Roman"/>
          <w:bCs/>
          <w:sz w:val="28"/>
          <w:szCs w:val="28"/>
        </w:rPr>
        <w:t>предоставлять по требованиям специалистов Государственной ветеринарной службы восприимчивых животных для осмотра;</w:t>
      </w:r>
    </w:p>
    <w:p w:rsidR="009429B9" w:rsidRPr="009429B9" w:rsidRDefault="009429B9" w:rsidP="009429B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400" w:after="0" w:line="240" w:lineRule="auto"/>
        <w:ind w:left="-15" w:right="-15"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0B">
        <w:rPr>
          <w:rFonts w:ascii="Times New Roman" w:hAnsi="Times New Roman" w:cs="Times New Roman"/>
          <w:bCs/>
          <w:sz w:val="28"/>
          <w:szCs w:val="28"/>
        </w:rPr>
        <w:t xml:space="preserve">выполнять требования специалистов </w:t>
      </w:r>
      <w:proofErr w:type="spellStart"/>
      <w:r w:rsidRPr="0036220B">
        <w:rPr>
          <w:rFonts w:ascii="Times New Roman" w:hAnsi="Times New Roman" w:cs="Times New Roman"/>
          <w:bCs/>
          <w:sz w:val="28"/>
          <w:szCs w:val="28"/>
        </w:rPr>
        <w:t>госветслужбы</w:t>
      </w:r>
      <w:proofErr w:type="spellEnd"/>
      <w:r w:rsidRPr="0036220B">
        <w:rPr>
          <w:rFonts w:ascii="Times New Roman" w:hAnsi="Times New Roman" w:cs="Times New Roman"/>
          <w:bCs/>
          <w:sz w:val="28"/>
          <w:szCs w:val="28"/>
        </w:rPr>
        <w:t xml:space="preserve"> о проведении противоэпизоотических и других меропри</w:t>
      </w:r>
      <w:r w:rsidR="0036220B" w:rsidRPr="0036220B">
        <w:rPr>
          <w:rFonts w:ascii="Times New Roman" w:hAnsi="Times New Roman" w:cs="Times New Roman"/>
          <w:bCs/>
          <w:sz w:val="28"/>
          <w:szCs w:val="28"/>
        </w:rPr>
        <w:t>ятий, предусмотренных Правилами</w:t>
      </w:r>
    </w:p>
    <w:sectPr w:rsidR="009429B9" w:rsidRPr="009429B9" w:rsidSect="0036220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278"/>
    <w:multiLevelType w:val="multilevel"/>
    <w:tmpl w:val="A1B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50D4A"/>
    <w:multiLevelType w:val="hybridMultilevel"/>
    <w:tmpl w:val="011A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7D3D"/>
    <w:multiLevelType w:val="hybridMultilevel"/>
    <w:tmpl w:val="C84A6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49BC"/>
    <w:multiLevelType w:val="hybridMultilevel"/>
    <w:tmpl w:val="A9E42B36"/>
    <w:lvl w:ilvl="0" w:tplc="8F983A52">
      <w:numFmt w:val="bullet"/>
      <w:lvlText w:val="•"/>
      <w:lvlJc w:val="left"/>
      <w:pPr>
        <w:ind w:left="117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9"/>
    <w:rsid w:val="000922B1"/>
    <w:rsid w:val="00264AFA"/>
    <w:rsid w:val="0036220B"/>
    <w:rsid w:val="00891A9C"/>
    <w:rsid w:val="009429B9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2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9B9"/>
    <w:rPr>
      <w:b/>
      <w:bCs/>
    </w:rPr>
  </w:style>
  <w:style w:type="character" w:styleId="a7">
    <w:name w:val="Emphasis"/>
    <w:basedOn w:val="a0"/>
    <w:uiPriority w:val="20"/>
    <w:qFormat/>
    <w:rsid w:val="009429B9"/>
    <w:rPr>
      <w:i/>
      <w:iCs/>
    </w:rPr>
  </w:style>
  <w:style w:type="character" w:styleId="a8">
    <w:name w:val="Hyperlink"/>
    <w:basedOn w:val="a0"/>
    <w:uiPriority w:val="99"/>
    <w:semiHidden/>
    <w:unhideWhenUsed/>
    <w:rsid w:val="009429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2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9B9"/>
    <w:rPr>
      <w:b/>
      <w:bCs/>
    </w:rPr>
  </w:style>
  <w:style w:type="character" w:styleId="a7">
    <w:name w:val="Emphasis"/>
    <w:basedOn w:val="a0"/>
    <w:uiPriority w:val="20"/>
    <w:qFormat/>
    <w:rsid w:val="009429B9"/>
    <w:rPr>
      <w:i/>
      <w:iCs/>
    </w:rPr>
  </w:style>
  <w:style w:type="character" w:styleId="a8">
    <w:name w:val="Hyperlink"/>
    <w:basedOn w:val="a0"/>
    <w:uiPriority w:val="99"/>
    <w:semiHidden/>
    <w:unhideWhenUsed/>
    <w:rsid w:val="009429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81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2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625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2</cp:revision>
  <dcterms:created xsi:type="dcterms:W3CDTF">2022-08-05T05:53:00Z</dcterms:created>
  <dcterms:modified xsi:type="dcterms:W3CDTF">2022-08-05T06:26:00Z</dcterms:modified>
</cp:coreProperties>
</file>