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BA" w:rsidRDefault="006E6DBA" w:rsidP="006E6DBA">
      <w:pPr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Уважаемые социальные предприниматели!</w:t>
      </w:r>
    </w:p>
    <w:p w:rsidR="006E6DBA" w:rsidRDefault="006E6DBA" w:rsidP="006E6DBA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DBA" w:rsidRPr="006E6DBA" w:rsidRDefault="006E6DBA" w:rsidP="006E6DBA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DBA">
        <w:rPr>
          <w:rFonts w:ascii="Times New Roman" w:eastAsia="Calibri" w:hAnsi="Times New Roman" w:cs="Times New Roman"/>
          <w:sz w:val="28"/>
          <w:szCs w:val="28"/>
        </w:rPr>
        <w:t xml:space="preserve">Во исполнение постановления Правительства Пермского края от 14 октября 2021 г. № 791-п «Об утверждении Порядка предоставления грантов в форме субсидий социальным предприятиям из бюджета Пермского края» (далее – Порядок) в Агентстве по развитию малого и среднего предпринимательства Пермского края (далее – Агентство) открыт прием заявок и документов для участия в конкурсном отборе по предоставлению грантов в форме субсидий субъектам малого и среднего предпринимательства </w:t>
      </w:r>
      <w:r w:rsidRPr="006E6DBA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субъекты МСП)</w:t>
      </w:r>
      <w:r w:rsidRPr="006E6DBA">
        <w:rPr>
          <w:rFonts w:ascii="Times New Roman" w:eastAsia="Calibri" w:hAnsi="Times New Roman" w:cs="Times New Roman"/>
          <w:sz w:val="28"/>
          <w:szCs w:val="28"/>
        </w:rPr>
        <w:t xml:space="preserve">, признанным социальными предприятиями (далее – конкурсный отбор). </w:t>
      </w:r>
    </w:p>
    <w:p w:rsidR="006E6DBA" w:rsidRPr="006E6DBA" w:rsidRDefault="006E6DBA" w:rsidP="006E6DB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DBA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Гранты предоставляются субъектам МСП, признанным социальными предприятиями в 2021 году.</w:t>
      </w:r>
    </w:p>
    <w:p w:rsidR="006E6DBA" w:rsidRPr="006E6DBA" w:rsidRDefault="006E6DBA" w:rsidP="006E6DBA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DBA">
        <w:rPr>
          <w:rFonts w:ascii="Times New Roman" w:eastAsia="Calibri" w:hAnsi="Times New Roman" w:cs="Times New Roman"/>
          <w:sz w:val="28"/>
          <w:szCs w:val="28"/>
        </w:rPr>
        <w:t>Размер гранта составляет от 100 до 500 тыс. рублей и предоставляется при условии софинансирования социальным предприятием расходов, связанных с реализацией проекта в сфере социального предпринимательства (далее – Социальный проект), в размере не менее 50 % от размера расходов, предусмотренных на реализацию Социального проекта.</w:t>
      </w:r>
    </w:p>
    <w:p w:rsidR="006E6DBA" w:rsidRPr="006E6DBA" w:rsidRDefault="006E6DBA" w:rsidP="006E6DB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Порядка под Социальным проектом понимается проект социальной направленности, предполагающий реализацию комплекса мер по осуществлению конкретного предметного социально-экономического замысла социального предприятия, направленного на решение острых социальных проблем, а также на улучшение качества жизни людей.  </w:t>
      </w:r>
    </w:p>
    <w:p w:rsidR="006E6DBA" w:rsidRPr="006E6DBA" w:rsidRDefault="006E6DBA" w:rsidP="006E6DB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 заявок и документов от субъектов МСП осуществляется Агентством по адресу: г. Пермь, ул. Ленина 68, </w:t>
      </w:r>
      <w:proofErr w:type="spellStart"/>
      <w:r w:rsidRPr="006E6DB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</w:t>
      </w:r>
      <w:proofErr w:type="spellEnd"/>
      <w:r w:rsidRPr="006E6DBA">
        <w:rPr>
          <w:rFonts w:ascii="Times New Roman" w:eastAsia="Times New Roman" w:hAnsi="Times New Roman" w:cs="Times New Roman"/>
          <w:sz w:val="28"/>
          <w:szCs w:val="24"/>
          <w:lang w:eastAsia="ru-RU"/>
        </w:rPr>
        <w:t>. 313, в будние дни с 10 часов 00 минут до 17 часов 00 минут (перерыв на обед: с 12 часов 30 минут до 13 часов 20 минут), с 19 октября 2021 г. по 17 ноября 2021 г.</w:t>
      </w:r>
    </w:p>
    <w:p w:rsidR="006E6DBA" w:rsidRPr="006E6DBA" w:rsidRDefault="006E6DBA" w:rsidP="006E6DB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DB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Лица в Агентстве, ответственные за регистрацию заявок от социальных предприятий:</w:t>
      </w:r>
    </w:p>
    <w:p w:rsidR="006E6DBA" w:rsidRPr="006E6DBA" w:rsidRDefault="006E6DBA" w:rsidP="006E6DB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DBA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Крылова Светлана Юрьевна, телефон: +7 (342) 2 700 251;</w:t>
      </w:r>
    </w:p>
    <w:p w:rsidR="006E6DBA" w:rsidRPr="006E6DBA" w:rsidRDefault="006E6DBA" w:rsidP="006E6DB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E6DBA">
        <w:rPr>
          <w:rFonts w:ascii="Times New Roman" w:eastAsia="Times New Roman" w:hAnsi="Times New Roman" w:cs="Times New Roman"/>
          <w:sz w:val="28"/>
          <w:szCs w:val="24"/>
          <w:lang w:eastAsia="ru-RU"/>
        </w:rPr>
        <w:t>Михалицына</w:t>
      </w:r>
      <w:proofErr w:type="spellEnd"/>
      <w:r w:rsidRPr="006E6D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Наталья Геннадьевна, телефон: +7 (342) 2 700 276;</w:t>
      </w:r>
    </w:p>
    <w:p w:rsidR="006E6DBA" w:rsidRPr="006E6DBA" w:rsidRDefault="006E6DBA" w:rsidP="006E6DB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DB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Маликова Анна Сергеевна, телефон: +7 (342) 2 700 275;</w:t>
      </w:r>
    </w:p>
    <w:p w:rsidR="006E6DBA" w:rsidRPr="006E6DBA" w:rsidRDefault="006E6DBA" w:rsidP="006E6DB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DBA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Новоселова Ольга Александровна, телефон: +7 (342) 2 700 195.</w:t>
      </w:r>
    </w:p>
    <w:p w:rsidR="006E6DBA" w:rsidRPr="006E6DBA" w:rsidRDefault="006E6DBA" w:rsidP="006E6DB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DB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Информация о проведении конкурсного отбора размещена на официальном сайте Агентства по адресу: </w:t>
      </w:r>
      <w:hyperlink r:id="rId4" w:history="1">
        <w:r w:rsidRPr="006E6DBA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https://amsp.permkrai.ru/deyatelnost/infrastruktura-podderzhki/sotsialnoe-predprinimatelstvo-/granty/obshchaya-informatsiya-</w:t>
        </w:r>
      </w:hyperlink>
      <w:r w:rsidRPr="006E6DB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55BFC" w:rsidRDefault="00C55BFC">
      <w:bookmarkStart w:id="0" w:name="_GoBack"/>
      <w:bookmarkEnd w:id="0"/>
    </w:p>
    <w:sectPr w:rsidR="00C5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31"/>
    <w:rsid w:val="006E6DBA"/>
    <w:rsid w:val="00A64231"/>
    <w:rsid w:val="00C5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CA9F6-35C6-4678-8AC1-E724C780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msp.permkrai.ru/deyatelnost/infrastruktura-podderzhki/sotsialnoe-predprinimatelstvo-/granty/obshchaya-informatsiya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223Econ</dc:creator>
  <cp:keywords/>
  <dc:description/>
  <cp:lastModifiedBy>223Econ</cp:lastModifiedBy>
  <cp:revision>2</cp:revision>
  <dcterms:created xsi:type="dcterms:W3CDTF">2021-10-26T05:22:00Z</dcterms:created>
  <dcterms:modified xsi:type="dcterms:W3CDTF">2021-10-26T05:24:00Z</dcterms:modified>
</cp:coreProperties>
</file>