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F3177F">
        <w:rPr>
          <w:rFonts w:cstheme="minorHAnsi"/>
          <w:b/>
          <w:sz w:val="24"/>
          <w:szCs w:val="24"/>
        </w:rPr>
        <w:t xml:space="preserve">26 августа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B34291">
        <w:rPr>
          <w:rFonts w:cstheme="minorHAnsi"/>
          <w:b/>
          <w:sz w:val="24"/>
          <w:szCs w:val="24"/>
        </w:rPr>
        <w:t>1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F3177F" w:rsidP="00F3177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F3177F">
        <w:rPr>
          <w:rFonts w:cstheme="minorHAnsi"/>
          <w:b/>
          <w:sz w:val="24"/>
          <w:szCs w:val="24"/>
        </w:rPr>
        <w:t>Особенности и порядок применения контрольно-кассовой техники</w:t>
      </w:r>
      <w:r w:rsidR="00D24963">
        <w:rPr>
          <w:rFonts w:cstheme="minorHAnsi"/>
          <w:b/>
          <w:sz w:val="24"/>
          <w:szCs w:val="24"/>
        </w:rPr>
        <w:t>»</w:t>
      </w:r>
    </w:p>
    <w:p w:rsidR="00B34291" w:rsidRDefault="00F3177F" w:rsidP="00F3177F">
      <w:pPr>
        <w:jc w:val="both"/>
        <w:rPr>
          <w:rFonts w:cstheme="minorHAnsi"/>
          <w:sz w:val="24"/>
          <w:szCs w:val="24"/>
        </w:rPr>
      </w:pPr>
      <w:r w:rsidRPr="00F3177F">
        <w:rPr>
          <w:rFonts w:cstheme="minorHAnsi"/>
          <w:sz w:val="24"/>
          <w:szCs w:val="24"/>
        </w:rPr>
        <w:t xml:space="preserve">Цикл </w:t>
      </w:r>
      <w:proofErr w:type="spellStart"/>
      <w:r w:rsidRPr="00F3177F">
        <w:rPr>
          <w:rFonts w:cstheme="minorHAnsi"/>
          <w:sz w:val="24"/>
          <w:szCs w:val="24"/>
        </w:rPr>
        <w:t>вебинаров</w:t>
      </w:r>
      <w:proofErr w:type="spellEnd"/>
      <w:r w:rsidRPr="00F3177F">
        <w:rPr>
          <w:rFonts w:cstheme="minorHAnsi"/>
          <w:sz w:val="24"/>
          <w:szCs w:val="24"/>
        </w:rPr>
        <w:t xml:space="preserve"> посвящен порядку применения контрольно-кассовой техники и осуществления отдельных видов расчетов субъектами малого предпринимательства.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Темы </w:t>
      </w:r>
      <w:proofErr w:type="spellStart"/>
      <w:r>
        <w:rPr>
          <w:rFonts w:cstheme="minorHAnsi"/>
          <w:sz w:val="24"/>
          <w:szCs w:val="24"/>
        </w:rPr>
        <w:t>вебинаров</w:t>
      </w:r>
      <w:proofErr w:type="spellEnd"/>
      <w:r>
        <w:rPr>
          <w:rFonts w:cstheme="minorHAnsi"/>
          <w:sz w:val="24"/>
          <w:szCs w:val="24"/>
        </w:rPr>
        <w:t>: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 августа, 10.00 - </w:t>
      </w:r>
      <w:r w:rsidRPr="00F3177F">
        <w:rPr>
          <w:rFonts w:cstheme="minorHAnsi"/>
          <w:sz w:val="24"/>
          <w:szCs w:val="24"/>
        </w:rPr>
        <w:t>Порядок и правила применения кассовой техники с учетом изменений 2021 года</w:t>
      </w:r>
    </w:p>
    <w:p w:rsid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 августа, 10.00 - </w:t>
      </w:r>
      <w:r w:rsidRPr="00F3177F">
        <w:rPr>
          <w:rFonts w:cstheme="minorHAnsi"/>
          <w:sz w:val="24"/>
          <w:szCs w:val="24"/>
        </w:rPr>
        <w:t>Порядок работы с денежной наличностью и порядок ведения кассовых операций</w:t>
      </w:r>
    </w:p>
    <w:p w:rsidR="00F3177F" w:rsidRPr="00F3177F" w:rsidRDefault="00F3177F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 августа, 10.00 - </w:t>
      </w:r>
      <w:r w:rsidRPr="00F3177F">
        <w:rPr>
          <w:rFonts w:cstheme="minorHAnsi"/>
          <w:sz w:val="24"/>
          <w:szCs w:val="24"/>
        </w:rPr>
        <w:t>Вопросы применения кассовой техники (практика)</w:t>
      </w:r>
    </w:p>
    <w:p w:rsidR="00F3177F" w:rsidRPr="00F3177F" w:rsidRDefault="00DE0F51" w:rsidP="00F317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F3177F" w:rsidRPr="00F3177F">
        <w:rPr>
          <w:rFonts w:cstheme="minorHAnsi"/>
          <w:sz w:val="24"/>
          <w:szCs w:val="24"/>
        </w:rPr>
        <w:t>: Захарченко Пётр Игоревич, налоговый юрист, магистр права, консультант по налогам и сборам, руководитель Консалтингового центра «БАЗИС»</w:t>
      </w:r>
      <w:r w:rsidR="00F3177F">
        <w:rPr>
          <w:rFonts w:cstheme="minorHAnsi"/>
          <w:sz w:val="24"/>
          <w:szCs w:val="24"/>
        </w:rPr>
        <w:t>.</w:t>
      </w:r>
    </w:p>
    <w:p w:rsidR="00F823E9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3177F">
        <w:rPr>
          <w:rFonts w:cstheme="minorHAnsi"/>
          <w:sz w:val="24"/>
          <w:szCs w:val="24"/>
        </w:rPr>
        <w:t>26</w:t>
      </w:r>
      <w:r w:rsidR="006A34DA">
        <w:rPr>
          <w:rFonts w:cstheme="minorHAnsi"/>
          <w:sz w:val="24"/>
          <w:szCs w:val="24"/>
        </w:rPr>
        <w:t xml:space="preserve"> </w:t>
      </w:r>
      <w:r w:rsidR="00F3177F">
        <w:rPr>
          <w:rFonts w:cstheme="minorHAnsi"/>
          <w:sz w:val="24"/>
          <w:szCs w:val="24"/>
        </w:rPr>
        <w:t>-</w:t>
      </w:r>
      <w:r w:rsidR="006A34DA">
        <w:rPr>
          <w:rFonts w:cstheme="minorHAnsi"/>
          <w:sz w:val="24"/>
          <w:szCs w:val="24"/>
        </w:rPr>
        <w:t xml:space="preserve"> </w:t>
      </w:r>
      <w:r w:rsidR="00F3177F">
        <w:rPr>
          <w:rFonts w:cstheme="minorHAnsi"/>
          <w:sz w:val="24"/>
          <w:szCs w:val="24"/>
        </w:rPr>
        <w:t>30</w:t>
      </w:r>
      <w:r w:rsidR="00B34291">
        <w:rPr>
          <w:rFonts w:cstheme="minorHAnsi"/>
          <w:sz w:val="24"/>
          <w:szCs w:val="24"/>
        </w:rPr>
        <w:t xml:space="preserve"> августа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F3177F" w:rsidRPr="00CA1392">
          <w:rPr>
            <w:rStyle w:val="a3"/>
          </w:rPr>
          <w:t>https://msppk.ru/events/osobennosti-i-poryadok-primeneniya-kontrolno-kassovoy-tekhniki/</w:t>
        </w:r>
      </w:hyperlink>
    </w:p>
    <w:p w:rsidR="003C0B55" w:rsidRPr="005020B1" w:rsidRDefault="003C0B5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DE0F51">
        <w:rPr>
          <w:rFonts w:cstheme="minorHAnsi"/>
          <w:b/>
          <w:sz w:val="24"/>
          <w:szCs w:val="24"/>
        </w:rPr>
        <w:t>Факторинг: привлечение финансирования для малого и среднего бизнеса</w:t>
      </w:r>
      <w:r w:rsidR="005020B1" w:rsidRPr="005020B1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(партнерское мероприятие)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Эксперты расскажут о видах факторинга и как с его помощью можно привлечь оборотный капитал и средства для финансирования своего бизнеса. Кроме того, на </w:t>
      </w:r>
      <w:proofErr w:type="spellStart"/>
      <w:r w:rsidRPr="00DE0F51">
        <w:rPr>
          <w:rFonts w:cstheme="minorHAnsi"/>
          <w:sz w:val="24"/>
          <w:szCs w:val="24"/>
        </w:rPr>
        <w:t>вебинаре</w:t>
      </w:r>
      <w:proofErr w:type="spellEnd"/>
      <w:r w:rsidRPr="00DE0F51">
        <w:rPr>
          <w:rFonts w:cstheme="minorHAnsi"/>
          <w:sz w:val="24"/>
          <w:szCs w:val="24"/>
        </w:rPr>
        <w:t xml:space="preserve"> обсудят практику </w:t>
      </w:r>
      <w:proofErr w:type="spellStart"/>
      <w:r w:rsidRPr="00DE0F51">
        <w:rPr>
          <w:rFonts w:cstheme="minorHAnsi"/>
          <w:sz w:val="24"/>
          <w:szCs w:val="24"/>
        </w:rPr>
        <w:t>факторинговых</w:t>
      </w:r>
      <w:proofErr w:type="spellEnd"/>
      <w:r w:rsidRPr="00DE0F51">
        <w:rPr>
          <w:rFonts w:cstheme="minorHAnsi"/>
          <w:sz w:val="24"/>
          <w:szCs w:val="24"/>
        </w:rPr>
        <w:t xml:space="preserve"> сделок на Урале.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В мероприятии примут участие представители Банка России, </w:t>
      </w:r>
      <w:proofErr w:type="spellStart"/>
      <w:r w:rsidRPr="00DE0F51">
        <w:rPr>
          <w:rFonts w:cstheme="minorHAnsi"/>
          <w:sz w:val="24"/>
          <w:szCs w:val="24"/>
        </w:rPr>
        <w:t>факторинговые</w:t>
      </w:r>
      <w:proofErr w:type="spellEnd"/>
      <w:r w:rsidRPr="00DE0F51">
        <w:rPr>
          <w:rFonts w:cstheme="minorHAnsi"/>
          <w:sz w:val="24"/>
          <w:szCs w:val="24"/>
        </w:rPr>
        <w:t xml:space="preserve"> компании, бизнесмены.</w:t>
      </w:r>
    </w:p>
    <w:p w:rsidR="00470ECA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0F51">
        <w:rPr>
          <w:rFonts w:cstheme="minorHAnsi"/>
          <w:sz w:val="24"/>
          <w:szCs w:val="24"/>
        </w:rPr>
        <w:t>26</w:t>
      </w:r>
      <w:r w:rsidR="00B34291">
        <w:rPr>
          <w:rFonts w:cstheme="minorHAnsi"/>
          <w:sz w:val="24"/>
          <w:szCs w:val="24"/>
        </w:rPr>
        <w:t xml:space="preserve"> августа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DE0F51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DE0F51" w:rsidRPr="00CA1392">
          <w:rPr>
            <w:rStyle w:val="a3"/>
          </w:rPr>
          <w:t>https://msppk.ru/events/faktoring-privlechenie-finansirovaniya-dlya-malogo-i-srednego-biznesa/</w:t>
        </w:r>
      </w:hyperlink>
    </w:p>
    <w:p w:rsidR="00DE0F51" w:rsidRDefault="00DE0F51" w:rsidP="005020B1">
      <w:pPr>
        <w:jc w:val="both"/>
      </w:pPr>
    </w:p>
    <w:p w:rsidR="00DE0F51" w:rsidRDefault="00DE0F51" w:rsidP="005020B1">
      <w:pPr>
        <w:jc w:val="both"/>
      </w:pPr>
    </w:p>
    <w:p w:rsidR="00DE0F51" w:rsidRDefault="00DE0F51" w:rsidP="005020B1">
      <w:pPr>
        <w:jc w:val="both"/>
      </w:pPr>
    </w:p>
    <w:p w:rsidR="00DE0F51" w:rsidRDefault="00DE0F51" w:rsidP="005020B1">
      <w:pPr>
        <w:jc w:val="both"/>
      </w:pPr>
    </w:p>
    <w:p w:rsidR="008E4C0F" w:rsidRPr="008E4C0F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Конференция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DE0F51">
        <w:rPr>
          <w:rFonts w:cstheme="minorHAnsi"/>
          <w:b/>
          <w:sz w:val="24"/>
          <w:szCs w:val="24"/>
        </w:rPr>
        <w:t>Развитие экспорта в Пермском крае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Мероприятие организовано Правительством Пермского края и пермским Центром поддержки экспорта в рамках реализации национального проекта «Международная кооперация и экспорт».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В рамках деловой программы планируется проведение круглых-столов, семинаров и мастер классов по следующим актуальным вопросам: развитие экспорта через каналы электронной торговли, выбор рынка, особенности и тренды экспорта IT продукции, </w:t>
      </w:r>
      <w:proofErr w:type="spellStart"/>
      <w:r w:rsidRPr="00DE0F51">
        <w:rPr>
          <w:rFonts w:cstheme="minorHAnsi"/>
          <w:sz w:val="24"/>
          <w:szCs w:val="24"/>
        </w:rPr>
        <w:t>цифровизация</w:t>
      </w:r>
      <w:proofErr w:type="spellEnd"/>
      <w:r w:rsidRPr="00DE0F51">
        <w:rPr>
          <w:rFonts w:cstheme="minorHAnsi"/>
          <w:sz w:val="24"/>
          <w:szCs w:val="24"/>
        </w:rPr>
        <w:t xml:space="preserve"> сервисов для экспортеров и др.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Во всех дискуссиях заявлены к участию федеральные спикеры, руководители региональных органов исполнительной власти, лидеры мнений, представители бизнес-сообществ и компаний-экспортеров.</w:t>
      </w:r>
    </w:p>
    <w:p w:rsidR="00DE0F51" w:rsidRP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>Также в рамках мероприятия пройдет церемония награждения победителей регионального этапа Всероссийской премии в области международной кооперации и экспорта «Экспортер года».</w:t>
      </w:r>
    </w:p>
    <w:p w:rsidR="001D3343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0F51">
        <w:rPr>
          <w:rFonts w:cstheme="minorHAnsi"/>
          <w:sz w:val="24"/>
          <w:szCs w:val="24"/>
        </w:rPr>
        <w:t>27</w:t>
      </w:r>
      <w:r w:rsidR="00470ECA">
        <w:rPr>
          <w:rFonts w:cstheme="minorHAnsi"/>
          <w:sz w:val="24"/>
          <w:szCs w:val="24"/>
        </w:rPr>
        <w:t xml:space="preserve">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DE0F51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DE0F51" w:rsidRPr="00CA1392">
          <w:rPr>
            <w:rStyle w:val="a3"/>
          </w:rPr>
          <w:t>https://экспортергода59.рф/</w:t>
        </w:r>
      </w:hyperlink>
    </w:p>
    <w:p w:rsidR="00DE0F51" w:rsidRDefault="00DE0F51" w:rsidP="005126E6">
      <w:pPr>
        <w:jc w:val="both"/>
      </w:pPr>
    </w:p>
    <w:p w:rsidR="00DE0F51" w:rsidRPr="00DE0F51" w:rsidRDefault="00DE0F51" w:rsidP="00DE0F5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Pr="00DE0F51">
        <w:rPr>
          <w:rFonts w:cstheme="minorHAnsi"/>
          <w:b/>
          <w:sz w:val="24"/>
          <w:szCs w:val="24"/>
        </w:rPr>
        <w:t xml:space="preserve"> «Искренний сервис и гостеприимство в работе»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 w:rsidRPr="00DE0F51">
        <w:rPr>
          <w:rFonts w:cstheme="minorHAnsi"/>
          <w:sz w:val="24"/>
          <w:szCs w:val="24"/>
        </w:rPr>
        <w:t xml:space="preserve">Цикл </w:t>
      </w:r>
      <w:proofErr w:type="spellStart"/>
      <w:r w:rsidRPr="00DE0F51">
        <w:rPr>
          <w:rFonts w:cstheme="minorHAnsi"/>
          <w:sz w:val="24"/>
          <w:szCs w:val="24"/>
        </w:rPr>
        <w:t>вебинаров</w:t>
      </w:r>
      <w:proofErr w:type="spellEnd"/>
      <w:r w:rsidRPr="00DE0F51">
        <w:rPr>
          <w:rFonts w:cstheme="minorHAnsi"/>
          <w:sz w:val="24"/>
          <w:szCs w:val="24"/>
        </w:rPr>
        <w:t xml:space="preserve"> разработан с целью подготовить сотрудников к взаимодействию с гостями в рамках концепции доверительного маркетинга для установления долгосрочных отношений.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Темы </w:t>
      </w:r>
      <w:proofErr w:type="spellStart"/>
      <w:r>
        <w:rPr>
          <w:rFonts w:cstheme="minorHAnsi"/>
          <w:sz w:val="24"/>
          <w:szCs w:val="24"/>
        </w:rPr>
        <w:t>вебинаров</w:t>
      </w:r>
      <w:proofErr w:type="spellEnd"/>
      <w:r>
        <w:rPr>
          <w:rFonts w:cstheme="minorHAnsi"/>
          <w:sz w:val="24"/>
          <w:szCs w:val="24"/>
        </w:rPr>
        <w:t>: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01 сентября</w:t>
      </w:r>
      <w:r w:rsidRPr="00DE0F51">
        <w:rPr>
          <w:rFonts w:cstheme="minorHAnsi"/>
          <w:sz w:val="24"/>
          <w:szCs w:val="24"/>
        </w:rPr>
        <w:t xml:space="preserve">, 14:00 – 17:30 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Философия гостеприимного сервиса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 сентября,</w:t>
      </w:r>
      <w:r w:rsidRPr="00DE0F51">
        <w:rPr>
          <w:rFonts w:cstheme="minorHAnsi"/>
          <w:sz w:val="24"/>
          <w:szCs w:val="24"/>
        </w:rPr>
        <w:t xml:space="preserve">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Метапрограммы в общении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 xml:space="preserve">Маркетинг с превышением в гостеприимстве 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Вербальные коммуникации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Невербальные коммуникации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 сентября</w:t>
      </w:r>
      <w:r w:rsidRPr="00DE0F51">
        <w:rPr>
          <w:rFonts w:cstheme="minorHAnsi"/>
          <w:sz w:val="24"/>
          <w:szCs w:val="24"/>
        </w:rPr>
        <w:t xml:space="preserve">,14:00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 xml:space="preserve">Эмпатическое слушание и </w:t>
      </w:r>
      <w:proofErr w:type="spellStart"/>
      <w:r w:rsidRPr="00DE0F51">
        <w:rPr>
          <w:rFonts w:cstheme="minorHAnsi"/>
          <w:sz w:val="24"/>
          <w:szCs w:val="24"/>
        </w:rPr>
        <w:t>проактивное</w:t>
      </w:r>
      <w:proofErr w:type="spellEnd"/>
      <w:r w:rsidRPr="00DE0F51">
        <w:rPr>
          <w:rFonts w:cstheme="minorHAnsi"/>
          <w:sz w:val="24"/>
          <w:szCs w:val="24"/>
        </w:rPr>
        <w:t xml:space="preserve"> поведение в сервисе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Управление конфликтами в гостеприимстве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Этическая защита</w:t>
      </w:r>
    </w:p>
    <w:p w:rsidR="00DE0F51" w:rsidRDefault="00DE0F51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 сентября</w:t>
      </w:r>
      <w:r w:rsidRPr="00DE0F51">
        <w:rPr>
          <w:rFonts w:cstheme="minorHAnsi"/>
          <w:sz w:val="24"/>
          <w:szCs w:val="24"/>
        </w:rPr>
        <w:t xml:space="preserve">, 14:00 – 17:30 </w:t>
      </w:r>
      <w:r>
        <w:rPr>
          <w:rFonts w:cstheme="minorHAnsi"/>
          <w:sz w:val="24"/>
          <w:szCs w:val="24"/>
        </w:rPr>
        <w:t xml:space="preserve">- </w:t>
      </w:r>
      <w:r w:rsidRPr="00DE0F51">
        <w:rPr>
          <w:rFonts w:cstheme="minorHAnsi"/>
          <w:sz w:val="24"/>
          <w:szCs w:val="24"/>
        </w:rPr>
        <w:t>Личная эффективность сотрудника сервисной организации</w:t>
      </w:r>
    </w:p>
    <w:p w:rsidR="00DE0F5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1 - 29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Pr="00CA1392">
          <w:rPr>
            <w:rStyle w:val="a3"/>
          </w:rPr>
          <w:t>https://msppk.ru/events/iskrenniy-servis-i-gostepriimstvo-v-rabote/</w:t>
        </w:r>
      </w:hyperlink>
    </w:p>
    <w:p w:rsidR="00DE0F51" w:rsidRDefault="00DE0F51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25B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1DD1-BCE7-43E7-A7A6-19B03156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skrenniy-servis-i-gostepriimstvo-v-rabo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101;&#1082;&#1089;&#1087;&#1086;&#1088;&#1090;&#1077;&#1088;&#1075;&#1086;&#1076;&#1072;59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faktoring-privlechenie-finansirovaniya-dlya-malogo-i-srednego-biznesa/" TargetMode="External"/><Relationship Id="rId5" Type="http://schemas.openxmlformats.org/officeDocument/2006/relationships/hyperlink" Target="https://msppk.ru/events/osobennosti-i-poryadok-primeneniya-kontrolno-kassovoy-tekhni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2021-08-26T05:02:00Z</dcterms:created>
  <dcterms:modified xsi:type="dcterms:W3CDTF">2021-08-26T05:02:00Z</dcterms:modified>
</cp:coreProperties>
</file>