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6B" w:rsidRPr="00FA246B" w:rsidRDefault="00FA246B" w:rsidP="00FA2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46B">
        <w:rPr>
          <w:rFonts w:ascii="Times New Roman" w:hAnsi="Times New Roman" w:cs="Times New Roman"/>
          <w:b/>
          <w:sz w:val="28"/>
          <w:szCs w:val="28"/>
        </w:rPr>
        <w:t>Пермский край первым в России начал выдавать бизнесу госгарантии при работе с закупками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>Корпорация развития МСП Пермского края начала предоставлять предпринимателям независимые гарантии по закупкам в рамках 44-ФЗ и 223-ФЗ.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>Новую услугу можно получить в Центре поддержки предпринимательства «Мой бизнес». Максимальная сумма независимой гарантии - до 14 млн рублей. Предприниматели могут использовать такую господдержку, если сумма контракта закупки не превышает 20 млн рублей. Комиссия составляет 2% годовых.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 xml:space="preserve">«Пермская Корпорация развития МСП стала первой среди региональных гарантийных организаций страны, где начал действовать такой инструмент господдержки. При этом максимальный срок предоставления независимой гарантии до 5 лет», - говорит руководитель центра «Мой бизнес» Дмитрий </w:t>
      </w:r>
      <w:proofErr w:type="spellStart"/>
      <w:r w:rsidRPr="00FA246B">
        <w:rPr>
          <w:color w:val="2C2A29"/>
          <w:sz w:val="28"/>
          <w:szCs w:val="28"/>
        </w:rPr>
        <w:t>Порохин</w:t>
      </w:r>
      <w:proofErr w:type="spellEnd"/>
      <w:r w:rsidRPr="00FA246B">
        <w:rPr>
          <w:color w:val="2C2A29"/>
          <w:sz w:val="28"/>
          <w:szCs w:val="28"/>
        </w:rPr>
        <w:t>.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 xml:space="preserve">Новая возможность реализуется в </w:t>
      </w:r>
      <w:proofErr w:type="spellStart"/>
      <w:r w:rsidRPr="00FA246B">
        <w:rPr>
          <w:color w:val="2C2A29"/>
          <w:sz w:val="28"/>
          <w:szCs w:val="28"/>
        </w:rPr>
        <w:t>Прикамье</w:t>
      </w:r>
      <w:proofErr w:type="spellEnd"/>
      <w:r w:rsidRPr="00FA246B">
        <w:rPr>
          <w:color w:val="2C2A29"/>
          <w:sz w:val="28"/>
          <w:szCs w:val="28"/>
        </w:rPr>
        <w:t xml:space="preserve"> благодаря нацпроекту «Малое и среднее предпринимательство». Это позволит сделать для бизнеса более доступными государственные и муниципальные закупки (по 44-ФЗ), а также коммерческие закупки (по 223-ФЗ).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>Обратиться за оформлением независимой госгарантии можно по горячей линии 8-800-300-80-90</w:t>
      </w:r>
      <w:r>
        <w:rPr>
          <w:color w:val="2C2A29"/>
          <w:sz w:val="28"/>
          <w:szCs w:val="28"/>
        </w:rPr>
        <w:t>, а также узнать подробности по ссылке:</w:t>
      </w:r>
      <w:r w:rsidRPr="00FA246B">
        <w:rPr>
          <w:color w:val="2C2A29"/>
          <w:sz w:val="28"/>
          <w:szCs w:val="28"/>
        </w:rPr>
        <w:t xml:space="preserve"> </w:t>
      </w:r>
      <w:hyperlink r:id="rId4" w:history="1">
        <w:r w:rsidRPr="00E21C34">
          <w:rPr>
            <w:rStyle w:val="a4"/>
            <w:sz w:val="28"/>
            <w:szCs w:val="28"/>
          </w:rPr>
          <w:t>https://pgf-perm.ru/nezavisimaya-garantiya/</w:t>
        </w:r>
      </w:hyperlink>
      <w:r w:rsidRPr="00FA246B">
        <w:rPr>
          <w:color w:val="2C2A29"/>
          <w:sz w:val="28"/>
          <w:szCs w:val="28"/>
        </w:rPr>
        <w:t>.</w:t>
      </w:r>
      <w:r>
        <w:rPr>
          <w:color w:val="2C2A29"/>
          <w:sz w:val="28"/>
          <w:szCs w:val="28"/>
        </w:rPr>
        <w:t xml:space="preserve">  </w:t>
      </w:r>
      <w:r w:rsidRPr="00FA246B">
        <w:rPr>
          <w:color w:val="2C2A29"/>
          <w:sz w:val="28"/>
          <w:szCs w:val="28"/>
        </w:rPr>
        <w:t xml:space="preserve"> </w:t>
      </w:r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 xml:space="preserve">Если компания брала </w:t>
      </w:r>
      <w:proofErr w:type="spellStart"/>
      <w:r w:rsidRPr="00FA246B">
        <w:rPr>
          <w:color w:val="2C2A29"/>
          <w:sz w:val="28"/>
          <w:szCs w:val="28"/>
        </w:rPr>
        <w:t>госпоручительство</w:t>
      </w:r>
      <w:proofErr w:type="spellEnd"/>
      <w:r w:rsidRPr="00FA246B">
        <w:rPr>
          <w:color w:val="2C2A29"/>
          <w:sz w:val="28"/>
          <w:szCs w:val="28"/>
        </w:rPr>
        <w:t xml:space="preserve"> за два месяца до обращения по независимой гарантии, то для неё предусмотрено упрощённое получение господдержки. Для оформления документов нужно будет только заполнить заявку и предоставить информацию по контракту закупки.</w:t>
      </w:r>
      <w:bookmarkStart w:id="0" w:name="_GoBack"/>
      <w:bookmarkEnd w:id="0"/>
    </w:p>
    <w:p w:rsidR="00FA246B" w:rsidRPr="00FA246B" w:rsidRDefault="00FA246B" w:rsidP="00FA246B">
      <w:pPr>
        <w:pStyle w:val="a3"/>
        <w:shd w:val="clear" w:color="auto" w:fill="FFFFFF"/>
        <w:spacing w:before="0" w:beforeAutospacing="0" w:after="600" w:afterAutospacing="0" w:line="420" w:lineRule="atLeast"/>
        <w:ind w:firstLine="851"/>
        <w:jc w:val="both"/>
        <w:rPr>
          <w:color w:val="2C2A29"/>
          <w:sz w:val="28"/>
          <w:szCs w:val="28"/>
        </w:rPr>
      </w:pPr>
      <w:r w:rsidRPr="00FA246B">
        <w:rPr>
          <w:color w:val="2C2A29"/>
          <w:sz w:val="28"/>
          <w:szCs w:val="28"/>
        </w:rPr>
        <w:t xml:space="preserve">Напомним, Корпорация развития МСП Пермского края предоставляет малому и среднему бизнесу региона </w:t>
      </w:r>
      <w:proofErr w:type="spellStart"/>
      <w:r w:rsidRPr="00FA246B">
        <w:rPr>
          <w:color w:val="2C2A29"/>
          <w:sz w:val="28"/>
          <w:szCs w:val="28"/>
        </w:rPr>
        <w:t>госпоручительства</w:t>
      </w:r>
      <w:proofErr w:type="spellEnd"/>
      <w:r w:rsidRPr="00FA246B">
        <w:rPr>
          <w:color w:val="2C2A29"/>
          <w:sz w:val="28"/>
          <w:szCs w:val="28"/>
        </w:rPr>
        <w:t>, которые позволяют компаниям кредитоваться в банках на льготных условиях. При </w:t>
      </w:r>
      <w:hyperlink r:id="rId5" w:history="1">
        <w:r w:rsidRPr="00FA246B">
          <w:rPr>
            <w:rStyle w:val="a4"/>
            <w:color w:val="E04E39"/>
            <w:sz w:val="28"/>
            <w:szCs w:val="28"/>
            <w:u w:val="none"/>
          </w:rPr>
          <w:t>заполнении онлайн-заявки</w:t>
        </w:r>
      </w:hyperlink>
      <w:r w:rsidRPr="00FA246B">
        <w:rPr>
          <w:color w:val="2C2A29"/>
          <w:sz w:val="28"/>
          <w:szCs w:val="28"/>
        </w:rPr>
        <w:t xml:space="preserve"> на </w:t>
      </w:r>
      <w:proofErr w:type="spellStart"/>
      <w:r w:rsidRPr="00FA246B">
        <w:rPr>
          <w:color w:val="2C2A29"/>
          <w:sz w:val="28"/>
          <w:szCs w:val="28"/>
        </w:rPr>
        <w:t>госпоручительство</w:t>
      </w:r>
      <w:proofErr w:type="spellEnd"/>
      <w:r w:rsidRPr="00FA246B">
        <w:rPr>
          <w:color w:val="2C2A29"/>
          <w:sz w:val="28"/>
          <w:szCs w:val="28"/>
        </w:rPr>
        <w:t>, она автоматически отправляется в 26 банков-партнёров. Предпринимателю остаётся только выбрать наиболее комфортное предложение. За половину 2022 года было предоставлено 117 поручительств в объеме свыше 696 млн рублей. Это позволило обеспечить доступ субъектов МСП к финансам в размере почти 2,3 млрд рублей.</w:t>
      </w:r>
    </w:p>
    <w:sectPr w:rsidR="00FA246B" w:rsidRPr="00FA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5"/>
    <w:rsid w:val="004D24F4"/>
    <w:rsid w:val="00736DB5"/>
    <w:rsid w:val="00C4515D"/>
    <w:rsid w:val="00FA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58F9-DE1F-4CD2-9234-9DE215BD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A24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24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gf-perm.ru/" TargetMode="External"/><Relationship Id="rId4" Type="http://schemas.openxmlformats.org/officeDocument/2006/relationships/hyperlink" Target="https://pgf-perm.ru/nezavisimaya-garan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2022-07-07T10:11:00Z</dcterms:created>
  <dcterms:modified xsi:type="dcterms:W3CDTF">2022-07-07T10:15:00Z</dcterms:modified>
</cp:coreProperties>
</file>