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7711A" w14:textId="77777777" w:rsidR="00795B4B" w:rsidRPr="004526EC" w:rsidRDefault="00795B4B" w:rsidP="00795B4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526EC">
        <w:rPr>
          <w:rFonts w:ascii="Times New Roman" w:hAnsi="Times New Roman" w:cs="Times New Roman"/>
          <w:b/>
          <w:sz w:val="28"/>
          <w:szCs w:val="28"/>
        </w:rPr>
        <w:t>б опасности отравления угарным газом</w:t>
      </w:r>
    </w:p>
    <w:p w14:paraId="7C6AC2C4" w14:textId="77777777" w:rsidR="00795B4B" w:rsidRPr="004526EC" w:rsidRDefault="00795B4B" w:rsidP="00795B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BECE9E" w14:textId="77777777" w:rsidR="00795B4B" w:rsidRPr="004526EC" w:rsidRDefault="00795B4B" w:rsidP="00795B4B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 xml:space="preserve">В связи с началом отопительного сезона необходимо обеспечить </w:t>
      </w:r>
      <w:proofErr w:type="gramStart"/>
      <w:r w:rsidRPr="004526EC">
        <w:rPr>
          <w:rFonts w:ascii="Times New Roman" w:hAnsi="Times New Roman" w:cs="Times New Roman"/>
          <w:sz w:val="28"/>
          <w:szCs w:val="28"/>
        </w:rPr>
        <w:t>безопасную эксплуатацию газоиспользующего оборудования</w:t>
      </w:r>
      <w:proofErr w:type="gramEnd"/>
      <w:r w:rsidRPr="004526EC">
        <w:rPr>
          <w:rFonts w:ascii="Times New Roman" w:hAnsi="Times New Roman" w:cs="Times New Roman"/>
          <w:sz w:val="28"/>
          <w:szCs w:val="28"/>
        </w:rPr>
        <w:t xml:space="preserve"> расположенного в многоквартирных домах и частных домовладениях (плиты газовые, газовые колонки и котлы).</w:t>
      </w:r>
    </w:p>
    <w:p w14:paraId="01094F28" w14:textId="77777777" w:rsidR="00795B4B" w:rsidRPr="004526EC" w:rsidRDefault="00795B4B" w:rsidP="00795B4B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Обязательным условием безопасного использования газовых приборов является надлежащее содержание дымовых и вентиляционных каналов жилых помещений и многоквартирных домов.</w:t>
      </w:r>
    </w:p>
    <w:p w14:paraId="5D2E5725" w14:textId="77777777" w:rsidR="00795B4B" w:rsidRPr="004526EC" w:rsidRDefault="00795B4B" w:rsidP="00795B4B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При неисправной работе вентиляционных или дымовых каналов, может произойти отравление продуктами сгорания бытового газа – угарным газом.</w:t>
      </w:r>
    </w:p>
    <w:p w14:paraId="55D20753" w14:textId="77777777" w:rsidR="00795B4B" w:rsidRPr="004526EC" w:rsidRDefault="00795B4B" w:rsidP="00795B4B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 xml:space="preserve">Отравление угарным газом (окись углерода СО) – одна из самых частых причин смертельных случаев при использовании газа в быту. Из-за отсутствия цвета, вкуса и запаха наличие высокой концентрации угарного газа в помещении можно заметить только по симптомам отравления: головокружение, головная боль, тошнота, рвота, одышка, кашель, слезящиеся глаза. </w:t>
      </w:r>
    </w:p>
    <w:p w14:paraId="756FDB22" w14:textId="77777777" w:rsidR="00795B4B" w:rsidRPr="004526EC" w:rsidRDefault="00795B4B" w:rsidP="00795B4B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 xml:space="preserve">Больше всего рисков отравления СО связано с эксплуатацией проточных водонагревателей (газовых колонок) с открытой камерой сгорания, которые установлены как в частных домовладениях, так и в многоквартирных домах, не имеющих централизованного горячего водоснабжения.   </w:t>
      </w:r>
    </w:p>
    <w:p w14:paraId="5F369B57" w14:textId="77777777" w:rsidR="00795B4B" w:rsidRPr="004526EC" w:rsidRDefault="00795B4B" w:rsidP="00795B4B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Чтобы избежать отравления угарным газом важно соблюдать простые правила безопасности:</w:t>
      </w:r>
    </w:p>
    <w:p w14:paraId="4CF23956" w14:textId="77777777" w:rsidR="00795B4B" w:rsidRPr="004526EC" w:rsidRDefault="00795B4B" w:rsidP="00795B4B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всегда открывайте форточку или окно во время использования газового прибора. Помните, для работы газовых приборов необходим постоянный приток свежего воздуха;</w:t>
      </w:r>
    </w:p>
    <w:p w14:paraId="038E8531" w14:textId="77777777" w:rsidR="00795B4B" w:rsidRPr="004526EC" w:rsidRDefault="00795B4B" w:rsidP="00795B4B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проверяйте тягу перед использованием газовой плитой, колонкой или отопительного котла;</w:t>
      </w:r>
    </w:p>
    <w:p w14:paraId="0D986053" w14:textId="77777777" w:rsidR="00795B4B" w:rsidRPr="004526EC" w:rsidRDefault="00795B4B" w:rsidP="00795B4B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используйте только исправное газовое оборудование;</w:t>
      </w:r>
    </w:p>
    <w:p w14:paraId="29B41A7C" w14:textId="77777777" w:rsidR="00795B4B" w:rsidRPr="004526EC" w:rsidRDefault="00795B4B" w:rsidP="00795B4B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автоматика безопасности газовой колонки/котла всегда должна быть в рабочем и исправном состоянии;</w:t>
      </w:r>
    </w:p>
    <w:p w14:paraId="7D68C1B6" w14:textId="77777777" w:rsidR="00795B4B" w:rsidRPr="004526EC" w:rsidRDefault="00795B4B" w:rsidP="00795B4B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не используйте для обогрева помещений газовую плиту или духовку;</w:t>
      </w:r>
    </w:p>
    <w:p w14:paraId="36DC6BF0" w14:textId="77777777" w:rsidR="00795B4B" w:rsidRPr="004526EC" w:rsidRDefault="00795B4B" w:rsidP="00795B4B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регулярно вызывайте специалистов для проверки и прочистки дымоходов и вентиляционных каналов.</w:t>
      </w:r>
    </w:p>
    <w:p w14:paraId="4125A3BD" w14:textId="77777777" w:rsidR="00795B4B" w:rsidRPr="004526EC" w:rsidRDefault="00795B4B" w:rsidP="00795B4B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Также для предотвращения случаев отравления угарным газом «Газпром газораспределение Пермь» рекомендует оборудовать помещение, где установлены газовые приборы, сигнализаторами загазованности по оксиду углерода. Сигнализатор почувствует наличие опасной концентрации угарного газа в помещении, издаст звуковой сигнал, а электромагнитный клапан (при наличии) перекроет подачу газа. Таким образом, трагедии удастся избежать.</w:t>
      </w:r>
    </w:p>
    <w:p w14:paraId="5C07636C" w14:textId="77777777" w:rsidR="00795B4B" w:rsidRPr="004526EC" w:rsidRDefault="00795B4B" w:rsidP="00795B4B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lastRenderedPageBreak/>
        <w:t>Уважаемые абоненты, будьте внимательны в обращении с газовыми приборами и соблюдайте правила использования газом в быту. Не подвергайте опасности себя и своих соседей.</w:t>
      </w:r>
    </w:p>
    <w:p w14:paraId="227E174E" w14:textId="77777777" w:rsidR="00795B4B" w:rsidRPr="004526EC" w:rsidRDefault="00795B4B" w:rsidP="00795B4B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Аварийная газовая служба работает в круглосуточном режиме, в случае возникновения аварийных ситуаций необходимо звонить по номерам 04, 104 (с мобильных телефонов), 112 (</w:t>
      </w:r>
      <w:r>
        <w:rPr>
          <w:rFonts w:ascii="Times New Roman" w:hAnsi="Times New Roman" w:cs="Times New Roman"/>
          <w:sz w:val="28"/>
          <w:szCs w:val="28"/>
        </w:rPr>
        <w:t>Единая дежурная диспетчерская служба - ЕДДС</w:t>
      </w:r>
      <w:r w:rsidRPr="004526EC">
        <w:rPr>
          <w:rFonts w:ascii="Times New Roman" w:hAnsi="Times New Roman" w:cs="Times New Roman"/>
          <w:sz w:val="28"/>
          <w:szCs w:val="28"/>
        </w:rPr>
        <w:t>).</w:t>
      </w:r>
    </w:p>
    <w:p w14:paraId="23F341AC" w14:textId="77777777" w:rsidR="002A010A" w:rsidRDefault="002A010A"/>
    <w:sectPr w:rsidR="002A0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37B20"/>
    <w:multiLevelType w:val="hybridMultilevel"/>
    <w:tmpl w:val="1E5C1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218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10A"/>
    <w:rsid w:val="002A010A"/>
    <w:rsid w:val="0079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CA008-2BF7-4C1C-A03A-38A7EBBD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2022-08-25T05:17:00Z</dcterms:created>
  <dcterms:modified xsi:type="dcterms:W3CDTF">2022-08-25T05:18:00Z</dcterms:modified>
</cp:coreProperties>
</file>