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F6C" w:rsidRDefault="00C01F6C" w:rsidP="00C01F6C">
      <w:pPr>
        <w:jc w:val="right"/>
      </w:pPr>
      <w:r>
        <w:t>ВЫДЕРЖКА из закона</w:t>
      </w:r>
    </w:p>
    <w:tbl>
      <w:tblPr>
        <w:tblW w:w="5000" w:type="pct"/>
        <w:tblLayout w:type="fixed"/>
        <w:tblCellMar>
          <w:left w:w="0" w:type="dxa"/>
          <w:right w:w="0" w:type="dxa"/>
        </w:tblCellMar>
        <w:tblLook w:val="0000" w:firstRow="0" w:lastRow="0" w:firstColumn="0" w:lastColumn="0" w:noHBand="0" w:noVBand="0"/>
      </w:tblPr>
      <w:tblGrid>
        <w:gridCol w:w="4677"/>
        <w:gridCol w:w="4678"/>
      </w:tblGrid>
      <w:tr w:rsidR="00E14B77" w:rsidTr="00C01F6C">
        <w:tc>
          <w:tcPr>
            <w:tcW w:w="4677" w:type="dxa"/>
            <w:tcMar>
              <w:top w:w="0" w:type="dxa"/>
              <w:left w:w="0" w:type="dxa"/>
              <w:bottom w:w="0" w:type="dxa"/>
              <w:right w:w="0" w:type="dxa"/>
            </w:tcMar>
          </w:tcPr>
          <w:p w:rsidR="00E14B77" w:rsidRDefault="00E14B77">
            <w:pPr>
              <w:widowControl w:val="0"/>
              <w:autoSpaceDE w:val="0"/>
              <w:autoSpaceDN w:val="0"/>
              <w:adjustRightInd w:val="0"/>
              <w:spacing w:after="0" w:line="240" w:lineRule="auto"/>
              <w:outlineLvl w:val="0"/>
              <w:rPr>
                <w:rFonts w:ascii="Calibri" w:hAnsi="Calibri" w:cs="Calibri"/>
              </w:rPr>
            </w:pPr>
            <w:r>
              <w:rPr>
                <w:rFonts w:ascii="Calibri" w:hAnsi="Calibri" w:cs="Calibri"/>
              </w:rPr>
              <w:t>4 мая 2008 года</w:t>
            </w:r>
          </w:p>
        </w:tc>
        <w:tc>
          <w:tcPr>
            <w:tcW w:w="4678" w:type="dxa"/>
            <w:tcMar>
              <w:top w:w="0" w:type="dxa"/>
              <w:left w:w="0" w:type="dxa"/>
              <w:bottom w:w="0" w:type="dxa"/>
              <w:right w:w="0" w:type="dxa"/>
            </w:tcMar>
          </w:tcPr>
          <w:p w:rsidR="00E14B77" w:rsidRDefault="00E14B77">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228-ПК</w:t>
            </w:r>
          </w:p>
        </w:tc>
      </w:tr>
    </w:tbl>
    <w:p w:rsidR="00E14B77" w:rsidRDefault="00E14B77">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E14B77" w:rsidRDefault="00E14B77">
      <w:pPr>
        <w:widowControl w:val="0"/>
        <w:autoSpaceDE w:val="0"/>
        <w:autoSpaceDN w:val="0"/>
        <w:adjustRightInd w:val="0"/>
        <w:spacing w:after="0" w:line="240" w:lineRule="auto"/>
        <w:jc w:val="both"/>
        <w:rPr>
          <w:rFonts w:ascii="Calibri" w:hAnsi="Calibri" w:cs="Calibri"/>
        </w:rPr>
      </w:pPr>
    </w:p>
    <w:p w:rsidR="00E14B77" w:rsidRDefault="00E14B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E14B77" w:rsidRDefault="00E14B77">
      <w:pPr>
        <w:widowControl w:val="0"/>
        <w:autoSpaceDE w:val="0"/>
        <w:autoSpaceDN w:val="0"/>
        <w:adjustRightInd w:val="0"/>
        <w:spacing w:after="0" w:line="240" w:lineRule="auto"/>
        <w:jc w:val="center"/>
        <w:rPr>
          <w:rFonts w:ascii="Calibri" w:hAnsi="Calibri" w:cs="Calibri"/>
          <w:b/>
          <w:bCs/>
        </w:rPr>
      </w:pPr>
    </w:p>
    <w:p w:rsidR="00E14B77" w:rsidRDefault="00E14B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14B77" w:rsidRDefault="00E14B77">
      <w:pPr>
        <w:widowControl w:val="0"/>
        <w:autoSpaceDE w:val="0"/>
        <w:autoSpaceDN w:val="0"/>
        <w:adjustRightInd w:val="0"/>
        <w:spacing w:after="0" w:line="240" w:lineRule="auto"/>
        <w:jc w:val="center"/>
        <w:rPr>
          <w:rFonts w:ascii="Calibri" w:hAnsi="Calibri" w:cs="Calibri"/>
          <w:b/>
          <w:bCs/>
        </w:rPr>
      </w:pPr>
    </w:p>
    <w:p w:rsidR="00E14B77" w:rsidRDefault="00E14B7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МУНИЦИПАЛЬНОЙ СЛУЖБЕ В ПЕРМСКОМ КРАЕ</w:t>
      </w:r>
    </w:p>
    <w:p w:rsidR="00E14B77" w:rsidRDefault="00E14B77">
      <w:pPr>
        <w:widowControl w:val="0"/>
        <w:autoSpaceDE w:val="0"/>
        <w:autoSpaceDN w:val="0"/>
        <w:adjustRightInd w:val="0"/>
        <w:spacing w:after="0" w:line="240" w:lineRule="auto"/>
        <w:jc w:val="both"/>
        <w:rPr>
          <w:rFonts w:ascii="Calibri" w:hAnsi="Calibri" w:cs="Calibri"/>
        </w:rPr>
      </w:pPr>
    </w:p>
    <w:p w:rsidR="00E14B77" w:rsidRDefault="00E14B77">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14B77" w:rsidRDefault="00E14B77">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E14B77" w:rsidRDefault="00E14B77">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E14B77" w:rsidRDefault="00E14B77">
      <w:pPr>
        <w:widowControl w:val="0"/>
        <w:autoSpaceDE w:val="0"/>
        <w:autoSpaceDN w:val="0"/>
        <w:adjustRightInd w:val="0"/>
        <w:spacing w:after="0" w:line="240" w:lineRule="auto"/>
        <w:jc w:val="right"/>
        <w:rPr>
          <w:rFonts w:ascii="Calibri" w:hAnsi="Calibri" w:cs="Calibri"/>
        </w:rPr>
      </w:pPr>
      <w:r>
        <w:rPr>
          <w:rFonts w:ascii="Calibri" w:hAnsi="Calibri" w:cs="Calibri"/>
        </w:rPr>
        <w:t>17 апреля 2008 года</w:t>
      </w:r>
    </w:p>
    <w:p w:rsidR="00E14B77" w:rsidRDefault="00E14B77">
      <w:pPr>
        <w:widowControl w:val="0"/>
        <w:autoSpaceDE w:val="0"/>
        <w:autoSpaceDN w:val="0"/>
        <w:adjustRightInd w:val="0"/>
        <w:spacing w:after="0" w:line="240" w:lineRule="auto"/>
        <w:jc w:val="center"/>
        <w:rPr>
          <w:rFonts w:ascii="Calibri" w:hAnsi="Calibri" w:cs="Calibri"/>
        </w:rPr>
      </w:pPr>
    </w:p>
    <w:p w:rsidR="00E14B77" w:rsidRDefault="00E14B77">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Законов Пермского края от 01.07.2009 </w:t>
      </w:r>
      <w:hyperlink r:id="rId5" w:history="1">
        <w:r>
          <w:rPr>
            <w:rFonts w:ascii="Calibri" w:hAnsi="Calibri" w:cs="Calibri"/>
            <w:color w:val="0000FF"/>
          </w:rPr>
          <w:t>N 466-ПК</w:t>
        </w:r>
      </w:hyperlink>
      <w:r>
        <w:rPr>
          <w:rFonts w:ascii="Calibri" w:hAnsi="Calibri" w:cs="Calibri"/>
        </w:rPr>
        <w:t>,</w:t>
      </w:r>
      <w:proofErr w:type="gramEnd"/>
    </w:p>
    <w:p w:rsidR="00E14B77" w:rsidRDefault="00E14B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06.10.2009 </w:t>
      </w:r>
      <w:hyperlink r:id="rId6" w:history="1">
        <w:r>
          <w:rPr>
            <w:rFonts w:ascii="Calibri" w:hAnsi="Calibri" w:cs="Calibri"/>
            <w:color w:val="0000FF"/>
          </w:rPr>
          <w:t>N 496-ПК</w:t>
        </w:r>
      </w:hyperlink>
      <w:r>
        <w:rPr>
          <w:rFonts w:ascii="Calibri" w:hAnsi="Calibri" w:cs="Calibri"/>
        </w:rPr>
        <w:t xml:space="preserve">, от 29.06.2010 </w:t>
      </w:r>
      <w:hyperlink r:id="rId7" w:history="1">
        <w:r>
          <w:rPr>
            <w:rFonts w:ascii="Calibri" w:hAnsi="Calibri" w:cs="Calibri"/>
            <w:color w:val="0000FF"/>
          </w:rPr>
          <w:t>N 651-ПК</w:t>
        </w:r>
      </w:hyperlink>
      <w:r>
        <w:rPr>
          <w:rFonts w:ascii="Calibri" w:hAnsi="Calibri" w:cs="Calibri"/>
        </w:rPr>
        <w:t>,</w:t>
      </w:r>
    </w:p>
    <w:p w:rsidR="00E14B77" w:rsidRDefault="00E14B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30.09.2011 </w:t>
      </w:r>
      <w:hyperlink r:id="rId8" w:history="1">
        <w:r>
          <w:rPr>
            <w:rFonts w:ascii="Calibri" w:hAnsi="Calibri" w:cs="Calibri"/>
            <w:color w:val="0000FF"/>
          </w:rPr>
          <w:t>N 831-ПК</w:t>
        </w:r>
      </w:hyperlink>
      <w:r>
        <w:rPr>
          <w:rFonts w:ascii="Calibri" w:hAnsi="Calibri" w:cs="Calibri"/>
        </w:rPr>
        <w:t xml:space="preserve">, от 07.10.2011 </w:t>
      </w:r>
      <w:hyperlink r:id="rId9" w:history="1">
        <w:r>
          <w:rPr>
            <w:rFonts w:ascii="Calibri" w:hAnsi="Calibri" w:cs="Calibri"/>
            <w:color w:val="0000FF"/>
          </w:rPr>
          <w:t>N 832-ПК</w:t>
        </w:r>
      </w:hyperlink>
      <w:r>
        <w:rPr>
          <w:rFonts w:ascii="Calibri" w:hAnsi="Calibri" w:cs="Calibri"/>
        </w:rPr>
        <w:t>,</w:t>
      </w:r>
    </w:p>
    <w:p w:rsidR="00E14B77" w:rsidRDefault="00E14B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27.04.2012 </w:t>
      </w:r>
      <w:hyperlink r:id="rId10" w:history="1">
        <w:r>
          <w:rPr>
            <w:rFonts w:ascii="Calibri" w:hAnsi="Calibri" w:cs="Calibri"/>
            <w:color w:val="0000FF"/>
          </w:rPr>
          <w:t>N 26-ПК</w:t>
        </w:r>
      </w:hyperlink>
      <w:r>
        <w:rPr>
          <w:rFonts w:ascii="Calibri" w:hAnsi="Calibri" w:cs="Calibri"/>
        </w:rPr>
        <w:t xml:space="preserve">, от 04.10.2012 </w:t>
      </w:r>
      <w:hyperlink r:id="rId11" w:history="1">
        <w:r>
          <w:rPr>
            <w:rFonts w:ascii="Calibri" w:hAnsi="Calibri" w:cs="Calibri"/>
            <w:color w:val="0000FF"/>
          </w:rPr>
          <w:t>N 92-ПК</w:t>
        </w:r>
      </w:hyperlink>
      <w:r>
        <w:rPr>
          <w:rFonts w:ascii="Calibri" w:hAnsi="Calibri" w:cs="Calibri"/>
        </w:rPr>
        <w:t>,</w:t>
      </w:r>
    </w:p>
    <w:p w:rsidR="00E14B77" w:rsidRDefault="00E14B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11.11.2013 </w:t>
      </w:r>
      <w:hyperlink r:id="rId12" w:history="1">
        <w:r>
          <w:rPr>
            <w:rFonts w:ascii="Calibri" w:hAnsi="Calibri" w:cs="Calibri"/>
            <w:color w:val="0000FF"/>
          </w:rPr>
          <w:t>N 240-ПК</w:t>
        </w:r>
      </w:hyperlink>
      <w:r>
        <w:rPr>
          <w:rFonts w:ascii="Calibri" w:hAnsi="Calibri" w:cs="Calibri"/>
        </w:rPr>
        <w:t xml:space="preserve">, от 05.05.2015 </w:t>
      </w:r>
      <w:hyperlink r:id="rId13" w:history="1">
        <w:r>
          <w:rPr>
            <w:rFonts w:ascii="Calibri" w:hAnsi="Calibri" w:cs="Calibri"/>
            <w:color w:val="0000FF"/>
          </w:rPr>
          <w:t>N 471-ПК</w:t>
        </w:r>
      </w:hyperlink>
      <w:r>
        <w:rPr>
          <w:rFonts w:ascii="Calibri" w:hAnsi="Calibri" w:cs="Calibri"/>
        </w:rPr>
        <w:t>,</w:t>
      </w:r>
    </w:p>
    <w:p w:rsidR="00E14B77" w:rsidRDefault="00E14B7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с изм., </w:t>
      </w:r>
      <w:proofErr w:type="gramStart"/>
      <w:r>
        <w:rPr>
          <w:rFonts w:ascii="Calibri" w:hAnsi="Calibri" w:cs="Calibri"/>
        </w:rPr>
        <w:t>внесенными</w:t>
      </w:r>
      <w:proofErr w:type="gramEnd"/>
      <w:r>
        <w:rPr>
          <w:rFonts w:ascii="Calibri" w:hAnsi="Calibri" w:cs="Calibri"/>
        </w:rPr>
        <w:t xml:space="preserve"> </w:t>
      </w:r>
      <w:hyperlink r:id="rId14" w:history="1">
        <w:r>
          <w:rPr>
            <w:rFonts w:ascii="Calibri" w:hAnsi="Calibri" w:cs="Calibri"/>
            <w:color w:val="0000FF"/>
          </w:rPr>
          <w:t>решением</w:t>
        </w:r>
      </w:hyperlink>
      <w:r>
        <w:rPr>
          <w:rFonts w:ascii="Calibri" w:hAnsi="Calibri" w:cs="Calibri"/>
        </w:rPr>
        <w:t xml:space="preserve"> Пермского краевого суда</w:t>
      </w:r>
    </w:p>
    <w:p w:rsidR="00E14B77" w:rsidRDefault="00E14B77">
      <w:pPr>
        <w:widowControl w:val="0"/>
        <w:autoSpaceDE w:val="0"/>
        <w:autoSpaceDN w:val="0"/>
        <w:adjustRightInd w:val="0"/>
        <w:spacing w:after="0" w:line="240" w:lineRule="auto"/>
        <w:jc w:val="center"/>
        <w:rPr>
          <w:rFonts w:ascii="Calibri" w:hAnsi="Calibri" w:cs="Calibri"/>
        </w:rPr>
      </w:pPr>
      <w:r>
        <w:rPr>
          <w:rFonts w:ascii="Calibri" w:hAnsi="Calibri" w:cs="Calibri"/>
        </w:rPr>
        <w:t>от 20.01.2011 N 3-1-11)</w:t>
      </w:r>
    </w:p>
    <w:p w:rsidR="00E14B77" w:rsidRDefault="00E14B77">
      <w:pPr>
        <w:widowControl w:val="0"/>
        <w:autoSpaceDE w:val="0"/>
        <w:autoSpaceDN w:val="0"/>
        <w:adjustRightInd w:val="0"/>
        <w:spacing w:after="0" w:line="240" w:lineRule="auto"/>
        <w:jc w:val="both"/>
        <w:rPr>
          <w:rFonts w:ascii="Calibri" w:hAnsi="Calibri" w:cs="Calibri"/>
        </w:rPr>
      </w:pP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 соответствии с </w:t>
      </w:r>
      <w:hyperlink r:id="rId15"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16" w:history="1">
        <w:r>
          <w:rPr>
            <w:rFonts w:ascii="Calibri" w:hAnsi="Calibri" w:cs="Calibri"/>
            <w:color w:val="0000FF"/>
          </w:rPr>
          <w:t>законом</w:t>
        </w:r>
      </w:hyperlink>
      <w:r>
        <w:rPr>
          <w:rFonts w:ascii="Calibri" w:hAnsi="Calibri" w:cs="Calibri"/>
        </w:rPr>
        <w:t xml:space="preserve"> "О муниципальной службе в Российской Федерации" (далее - Федеральный закон) определяет особенности организации и правового регулирования муниципальной службы в Пермском крае.</w:t>
      </w:r>
    </w:p>
    <w:p w:rsidR="00E14B77" w:rsidRDefault="00E14B77">
      <w:pPr>
        <w:widowControl w:val="0"/>
        <w:autoSpaceDE w:val="0"/>
        <w:autoSpaceDN w:val="0"/>
        <w:adjustRightInd w:val="0"/>
        <w:spacing w:after="0" w:line="240" w:lineRule="auto"/>
        <w:jc w:val="both"/>
        <w:rPr>
          <w:rFonts w:ascii="Calibri" w:hAnsi="Calibri" w:cs="Calibri"/>
        </w:rPr>
      </w:pPr>
    </w:p>
    <w:p w:rsidR="00E14B77" w:rsidRDefault="00E14B77">
      <w:pPr>
        <w:widowControl w:val="0"/>
        <w:autoSpaceDE w:val="0"/>
        <w:autoSpaceDN w:val="0"/>
        <w:adjustRightInd w:val="0"/>
        <w:spacing w:after="0" w:line="240" w:lineRule="auto"/>
        <w:ind w:firstLine="540"/>
        <w:jc w:val="both"/>
        <w:outlineLvl w:val="1"/>
        <w:rPr>
          <w:rFonts w:ascii="Calibri" w:hAnsi="Calibri" w:cs="Calibri"/>
        </w:rPr>
      </w:pPr>
      <w:bookmarkStart w:id="1" w:name="Par25"/>
      <w:bookmarkStart w:id="2" w:name="Par65"/>
      <w:bookmarkEnd w:id="1"/>
      <w:bookmarkEnd w:id="2"/>
      <w:r>
        <w:rPr>
          <w:rFonts w:ascii="Calibri" w:hAnsi="Calibri" w:cs="Calibri"/>
        </w:rPr>
        <w:t>Статья 5. Квалификационные требования для замещения должностей муниципальной службы</w:t>
      </w:r>
    </w:p>
    <w:p w:rsidR="00E14B77" w:rsidRDefault="00E14B77">
      <w:pPr>
        <w:widowControl w:val="0"/>
        <w:autoSpaceDE w:val="0"/>
        <w:autoSpaceDN w:val="0"/>
        <w:adjustRightInd w:val="0"/>
        <w:spacing w:after="0" w:line="240" w:lineRule="auto"/>
        <w:jc w:val="both"/>
        <w:rPr>
          <w:rFonts w:ascii="Calibri" w:hAnsi="Calibri" w:cs="Calibri"/>
        </w:rPr>
      </w:pP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замещения должностей муниципальной службы предъявляются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w:t>
      </w:r>
      <w:hyperlink w:anchor="Par70" w:history="1">
        <w:r>
          <w:rPr>
            <w:rFonts w:ascii="Calibri" w:hAnsi="Calibri" w:cs="Calibri"/>
            <w:color w:val="0000FF"/>
          </w:rPr>
          <w:t>частью 3</w:t>
        </w:r>
      </w:hyperlink>
      <w:r>
        <w:rPr>
          <w:rFonts w:ascii="Calibri" w:hAnsi="Calibri" w:cs="Calibri"/>
        </w:rPr>
        <w:t xml:space="preserve"> настоящей статьи, и включаются в должностную инструкцию муниципального служащего.</w:t>
      </w:r>
      <w:proofErr w:type="gramEnd"/>
    </w:p>
    <w:p w:rsidR="00E14B77" w:rsidRDefault="00E14B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Закона</w:t>
        </w:r>
      </w:hyperlink>
      <w:r>
        <w:rPr>
          <w:rFonts w:ascii="Calibri" w:hAnsi="Calibri" w:cs="Calibri"/>
        </w:rPr>
        <w:t xml:space="preserve"> Пермского края от 01.07.2009 N 466-ПК)</w:t>
      </w:r>
    </w:p>
    <w:p w:rsidR="00E14B77" w:rsidRDefault="00E14B77">
      <w:pPr>
        <w:widowControl w:val="0"/>
        <w:autoSpaceDE w:val="0"/>
        <w:autoSpaceDN w:val="0"/>
        <w:adjustRightInd w:val="0"/>
        <w:spacing w:after="0" w:line="240" w:lineRule="auto"/>
        <w:ind w:firstLine="540"/>
        <w:jc w:val="both"/>
        <w:rPr>
          <w:rFonts w:ascii="Calibri" w:hAnsi="Calibri" w:cs="Calibri"/>
        </w:rPr>
      </w:pPr>
      <w:bookmarkStart w:id="3" w:name="Par70"/>
      <w:bookmarkEnd w:id="3"/>
      <w:r>
        <w:rPr>
          <w:rFonts w:ascii="Calibri" w:hAnsi="Calibri" w:cs="Calibri"/>
        </w:rPr>
        <w:t>3. Для замещения должностей муниципальной службы устанавливаются следующие типовые квалификационные требования:</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уровню профессионального образования, стажу муниципальной службы (государственной службы) или стажу работы по специальности:</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высшей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четырех лет или стажа работы по специальности не менее пяти лет;</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главной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двух лет или стажа работы по специальности не менее трех лет;</w:t>
      </w:r>
    </w:p>
    <w:p w:rsidR="00E14B77" w:rsidRDefault="00E14B77">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в) для ведущей группы должностей муниципальной службы - наличие высшего профессионального образования, наличие стажа муниципальной службы (государственной службы) не менее одного года или стажа работы по специальности не менее двух лет или наличие среднего профессионального образования со стажем работы по специальности не менее пяти лет (за исключением лиц, замещающих руководящие должности в данной группе должностей);</w:t>
      </w:r>
      <w:proofErr w:type="gramEnd"/>
    </w:p>
    <w:p w:rsidR="00E14B77" w:rsidRDefault="00E14B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Закона</w:t>
        </w:r>
      </w:hyperlink>
      <w:r>
        <w:rPr>
          <w:rFonts w:ascii="Calibri" w:hAnsi="Calibri" w:cs="Calibri"/>
        </w:rPr>
        <w:t xml:space="preserve"> Пермского края от 07.10.2011 N 832-ПК)</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имеющих дипломы специалиста или магистра с отличием, в течение трех лет со дня выдачи диплома устанавливается квалификационное требование к стажу работы по специальности для замещения должностей муниципальной службы ведущей группы - не менее одного года стажа работы по специальности;</w:t>
      </w:r>
    </w:p>
    <w:p w:rsidR="00E14B77" w:rsidRDefault="00E14B7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Законом</w:t>
        </w:r>
      </w:hyperlink>
      <w:r>
        <w:rPr>
          <w:rFonts w:ascii="Calibri" w:hAnsi="Calibri" w:cs="Calibri"/>
        </w:rPr>
        <w:t xml:space="preserve"> Пермского края от 05.05.2015 N 471-ПК)</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для старшей группы должностей муниципальной службы - наличие высшего профессионального образования без предъявления требований к стажу или наличие среднего профессионального образования со стажем работы по специальности не менее трех лет;</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для младшей группы должностей муниципальной службы - наличие среднего профессионального образования или начального профессионального образования (с получением среднего (полного) общего образования) без предъявления требований к стажу;</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для замещения должностей муниципальной службы советник (консультант), помощник, референт, пресс-секретарь на условиях срочного трудового договора требования к стажу могут не предъявляться;</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профессиональным знаниям и навыкам, необходимым для исполнения должностных обязанностей, для всех групп должностей муниципальной службы:</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знание </w:t>
      </w:r>
      <w:hyperlink r:id="rId20"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иных нормативных правовых актов Российской Федерации, </w:t>
      </w:r>
      <w:hyperlink r:id="rId21" w:history="1">
        <w:r>
          <w:rPr>
            <w:rFonts w:ascii="Calibri" w:hAnsi="Calibri" w:cs="Calibri"/>
            <w:color w:val="0000FF"/>
          </w:rPr>
          <w:t>Устава</w:t>
        </w:r>
      </w:hyperlink>
      <w:r>
        <w:rPr>
          <w:rFonts w:ascii="Calibri" w:hAnsi="Calibri" w:cs="Calibri"/>
        </w:rPr>
        <w:t xml:space="preserve"> Пермского края, законов и иных нормативных правовых актов Пермского края, устава муниципального образования и иных муниципальных правовых актов применительно к исполнению должностных обязанностей;</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 своей должностной инструкции, правил внутреннего трудового распорядка, порядка работы со служебной информацией, установленных в органе местного самоуправления, аппарате избирательной комиссии муниципального образования;</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работы с персональным компьютером и другой организационной техникой;</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профессиональные знания и навыки, необходимые для исполнения должностных обязанностей, устанавливаемые муниципальным правовым актом в соответствии с классификацией должностей муниципальной службы и с учетом задач и функций органа местного самоуправления, аппарата избирательной комиссии.</w:t>
      </w:r>
    </w:p>
    <w:p w:rsidR="00E14B77" w:rsidRDefault="00E14B7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числе квалификационных требований к профессиональным знаниям и навыкам, необходимым для исполнения должностных обязанностей, устанавливаются требования к направлениям подготовки, специальностям высшего и среднего профессионального образования, профессиям начального профессионального образования муниципального служащего.</w:t>
      </w:r>
    </w:p>
    <w:p w:rsidR="009B5BDA" w:rsidRDefault="00E14B77" w:rsidP="009B5BD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22" w:history="1">
        <w:r>
          <w:rPr>
            <w:rFonts w:ascii="Calibri" w:hAnsi="Calibri" w:cs="Calibri"/>
            <w:color w:val="0000FF"/>
          </w:rPr>
          <w:t>Закона</w:t>
        </w:r>
      </w:hyperlink>
      <w:r>
        <w:rPr>
          <w:rFonts w:ascii="Calibri" w:hAnsi="Calibri" w:cs="Calibri"/>
        </w:rPr>
        <w:t xml:space="preserve"> Пермского края от 01.07.2009 N 466-ПК)</w:t>
      </w:r>
      <w:r w:rsidR="00C01F6C">
        <w:rPr>
          <w:rFonts w:ascii="Calibri" w:hAnsi="Calibri" w:cs="Calibri"/>
        </w:rPr>
        <w:t>.</w:t>
      </w:r>
    </w:p>
    <w:p w:rsidR="009B5BDA" w:rsidRDefault="009B5BDA" w:rsidP="009B5BDA">
      <w:pPr>
        <w:widowControl w:val="0"/>
        <w:autoSpaceDE w:val="0"/>
        <w:autoSpaceDN w:val="0"/>
        <w:adjustRightInd w:val="0"/>
        <w:spacing w:after="0" w:line="240" w:lineRule="auto"/>
        <w:ind w:firstLine="709"/>
        <w:jc w:val="both"/>
        <w:rPr>
          <w:rFonts w:ascii="Calibri" w:hAnsi="Calibri" w:cs="Calibri"/>
        </w:rPr>
      </w:pPr>
      <w:r w:rsidRPr="009B5BDA">
        <w:rPr>
          <w:rFonts w:ascii="Calibri" w:hAnsi="Calibri" w:cs="Calibri"/>
        </w:rPr>
        <w:t xml:space="preserve">4. </w:t>
      </w:r>
      <w:proofErr w:type="gramStart"/>
      <w:r w:rsidRPr="009B5BDA">
        <w:rPr>
          <w:rFonts w:ascii="Calibri" w:hAnsi="Calibri" w:cs="Calibri"/>
        </w:rPr>
        <w:t>К кандидатам на должность главы местной администрации муниципального района (городского округа) в случае если лицо назначается на должность главы местной администрации по контракту, предъявляются следующие дополнительные требования: наличие стажа работы на руководящей должности не менее трех лет, знание Конституции Российской Федерации, федеральных конституционных законов, федеральных законов, иных нормативных правовых актов Российской Федерации, Устава Пермского края, законов и иных нормативных правовых</w:t>
      </w:r>
      <w:proofErr w:type="gramEnd"/>
      <w:r w:rsidRPr="009B5BDA">
        <w:rPr>
          <w:rFonts w:ascii="Calibri" w:hAnsi="Calibri" w:cs="Calibri"/>
        </w:rPr>
        <w:t xml:space="preserve"> актов Пермского края, устава муниципального образования и иных муниципальных правовых актов, необходимых для исполнения должностных обязанностей в части осуществления отдельных государственных полномочий.</w:t>
      </w:r>
    </w:p>
    <w:p w:rsidR="009B5BDA" w:rsidRDefault="009B5BDA" w:rsidP="009B5BDA">
      <w:pPr>
        <w:widowControl w:val="0"/>
        <w:autoSpaceDE w:val="0"/>
        <w:autoSpaceDN w:val="0"/>
        <w:adjustRightInd w:val="0"/>
        <w:spacing w:after="0" w:line="240" w:lineRule="auto"/>
        <w:ind w:firstLine="709"/>
        <w:jc w:val="both"/>
        <w:rPr>
          <w:rFonts w:ascii="Calibri" w:hAnsi="Calibri" w:cs="Calibri"/>
        </w:rPr>
      </w:pPr>
      <w:r w:rsidRPr="009B5BDA">
        <w:rPr>
          <w:rFonts w:ascii="Calibri" w:hAnsi="Calibri" w:cs="Calibri"/>
        </w:rPr>
        <w:t>Под руководящей должностью в настоящей статье понимается должность руководителя, заместителя руководителя органа государственной власти или государственного органа, органа местного самоуправления или муниципального органа, организации, а также должность руководителя (заместителя)</w:t>
      </w:r>
      <w:r>
        <w:rPr>
          <w:rFonts w:ascii="Calibri" w:hAnsi="Calibri" w:cs="Calibri"/>
        </w:rPr>
        <w:t xml:space="preserve"> их структурного подразделения</w:t>
      </w:r>
      <w:proofErr w:type="gramStart"/>
      <w:r>
        <w:rPr>
          <w:rFonts w:ascii="Calibri" w:hAnsi="Calibri" w:cs="Calibri"/>
        </w:rPr>
        <w:t>.</w:t>
      </w:r>
      <w:proofErr w:type="gramEnd"/>
      <w:r>
        <w:rPr>
          <w:rFonts w:ascii="Calibri" w:hAnsi="Calibri" w:cs="Calibri"/>
        </w:rPr>
        <w:t xml:space="preserve"> </w:t>
      </w:r>
      <w:r w:rsidRPr="009B5BDA">
        <w:rPr>
          <w:rFonts w:ascii="Calibri" w:hAnsi="Calibri" w:cs="Calibri"/>
        </w:rPr>
        <w:t>(</w:t>
      </w:r>
      <w:proofErr w:type="gramStart"/>
      <w:r w:rsidRPr="009B5BDA">
        <w:rPr>
          <w:rFonts w:ascii="Calibri" w:hAnsi="Calibri" w:cs="Calibri"/>
        </w:rPr>
        <w:t>в</w:t>
      </w:r>
      <w:proofErr w:type="gramEnd"/>
      <w:r w:rsidRPr="009B5BDA">
        <w:rPr>
          <w:rFonts w:ascii="Calibri" w:hAnsi="Calibri" w:cs="Calibri"/>
        </w:rPr>
        <w:t xml:space="preserve"> ред. Закона Пермского края от 07.10.2011 N 832-ПК)</w:t>
      </w:r>
      <w:r>
        <w:rPr>
          <w:rFonts w:ascii="Calibri" w:hAnsi="Calibri" w:cs="Calibri"/>
        </w:rPr>
        <w:t>.</w:t>
      </w:r>
    </w:p>
    <w:p w:rsidR="009B5BDA" w:rsidRPr="009B5BDA" w:rsidRDefault="009B5BDA" w:rsidP="009B5BDA">
      <w:pPr>
        <w:widowControl w:val="0"/>
        <w:autoSpaceDE w:val="0"/>
        <w:autoSpaceDN w:val="0"/>
        <w:adjustRightInd w:val="0"/>
        <w:spacing w:after="0" w:line="240" w:lineRule="auto"/>
        <w:ind w:firstLine="709"/>
        <w:jc w:val="both"/>
        <w:rPr>
          <w:rFonts w:ascii="Calibri" w:hAnsi="Calibri" w:cs="Calibri"/>
        </w:rPr>
      </w:pPr>
      <w:r w:rsidRPr="009B5BDA">
        <w:rPr>
          <w:rFonts w:ascii="Calibri" w:hAnsi="Calibri" w:cs="Calibri"/>
        </w:rPr>
        <w:lastRenderedPageBreak/>
        <w:t>Дополнительные требования в отношении должности главы местной администрации, замещаемой по контракту, могут также быть установлены уставами муниципальных образований.</w:t>
      </w:r>
    </w:p>
    <w:p w:rsidR="009B5BDA" w:rsidRDefault="009B5BDA" w:rsidP="009B5BDA">
      <w:pPr>
        <w:widowControl w:val="0"/>
        <w:autoSpaceDE w:val="0"/>
        <w:autoSpaceDN w:val="0"/>
        <w:adjustRightInd w:val="0"/>
        <w:spacing w:after="0" w:line="240" w:lineRule="auto"/>
        <w:jc w:val="both"/>
        <w:rPr>
          <w:rFonts w:ascii="Calibri" w:hAnsi="Calibri" w:cs="Calibri"/>
        </w:rPr>
      </w:pPr>
      <w:r w:rsidRPr="009B5BDA">
        <w:rPr>
          <w:rFonts w:ascii="Calibri" w:hAnsi="Calibri" w:cs="Calibri"/>
        </w:rPr>
        <w:t>(часть 4 введена Законом Пермского края от 01.07.2009 N 466-ПК)</w:t>
      </w:r>
      <w:r>
        <w:rPr>
          <w:rFonts w:ascii="Calibri" w:hAnsi="Calibri" w:cs="Calibri"/>
        </w:rPr>
        <w:t>.</w:t>
      </w:r>
      <w:bookmarkStart w:id="4" w:name="_GoBack"/>
      <w:bookmarkEnd w:id="4"/>
    </w:p>
    <w:sectPr w:rsidR="009B5BDA" w:rsidSect="002403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B77"/>
    <w:rsid w:val="000447EB"/>
    <w:rsid w:val="003A764C"/>
    <w:rsid w:val="009B5BDA"/>
    <w:rsid w:val="009E306D"/>
    <w:rsid w:val="00B31F47"/>
    <w:rsid w:val="00BE3BA7"/>
    <w:rsid w:val="00C01F6C"/>
    <w:rsid w:val="00D72BF1"/>
    <w:rsid w:val="00E14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4B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14B7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6ABCFDCFF1A73D8C13E77A7ABB03D8773F5391F9461AB202CCC0BB7FDCCC0F9BCAE7D29E485CE66232DLEo8K" TargetMode="External"/><Relationship Id="rId13" Type="http://schemas.openxmlformats.org/officeDocument/2006/relationships/hyperlink" Target="consultantplus://offline/ref=13F6ABCFDCFF1A73D8C13E77A7ABB03D8773F53912956BA0232CCC0BB7FDCCC0F9BCAE7D29E485CE66232CLEo9K" TargetMode="External"/><Relationship Id="rId18" Type="http://schemas.openxmlformats.org/officeDocument/2006/relationships/hyperlink" Target="consultantplus://offline/ref=13F6ABCFDCFF1A73D8C13E77A7ABB03D8773F5391F9460AE2A2CCC0BB7FDCCC0F9BCAE7D29E485CE66232DLEo6K" TargetMode="External"/><Relationship Id="rId3" Type="http://schemas.openxmlformats.org/officeDocument/2006/relationships/settings" Target="settings.xml"/><Relationship Id="rId21" Type="http://schemas.openxmlformats.org/officeDocument/2006/relationships/hyperlink" Target="consultantplus://offline/ref=13F6ABCFDCFF1A73D8C13E77A7ABB03D8773F5391D9169AF242CCC0BB7FDCCC0LFo9K" TargetMode="External"/><Relationship Id="rId7" Type="http://schemas.openxmlformats.org/officeDocument/2006/relationships/hyperlink" Target="consultantplus://offline/ref=13F6ABCFDCFF1A73D8C13E77A7ABB03D8773F5391E926DAE2A2CCC0BB7FDCCC0F9BCAE7D29E485CE66232DLEo8K" TargetMode="External"/><Relationship Id="rId12" Type="http://schemas.openxmlformats.org/officeDocument/2006/relationships/hyperlink" Target="consultantplus://offline/ref=13F6ABCFDCFF1A73D8C13E77A7ABB03D8773F5391C9F60AC202CCC0BB7FDCCC0F9BCAE7D29E485CE66232CLEo9K" TargetMode="External"/><Relationship Id="rId17" Type="http://schemas.openxmlformats.org/officeDocument/2006/relationships/hyperlink" Target="consultantplus://offline/ref=13F6ABCFDCFF1A73D8C13E77A7ABB03D8773F539199E6FAF232CCC0BB7FDCCC0F9BCAE7D29E485CE66232CLEo8K" TargetMode="External"/><Relationship Id="rId2" Type="http://schemas.microsoft.com/office/2007/relationships/stylesWithEffects" Target="stylesWithEffects.xml"/><Relationship Id="rId16" Type="http://schemas.openxmlformats.org/officeDocument/2006/relationships/hyperlink" Target="consultantplus://offline/ref=13F6ABCFDCFF1A73D8C1207AB1C7ED368E7FAC361F9262FE7F739756E0F4C697BEF3F73F6DE984CFL6o1K" TargetMode="External"/><Relationship Id="rId20" Type="http://schemas.openxmlformats.org/officeDocument/2006/relationships/hyperlink" Target="consultantplus://offline/ref=13F6ABCFDCFF1A73D8C1207AB1C7ED368D70AC3111C035FC2E2699L5o3K" TargetMode="External"/><Relationship Id="rId1" Type="http://schemas.openxmlformats.org/officeDocument/2006/relationships/styles" Target="styles.xml"/><Relationship Id="rId6" Type="http://schemas.openxmlformats.org/officeDocument/2006/relationships/hyperlink" Target="consultantplus://offline/ref=13F6ABCFDCFF1A73D8C13E77A7ABB03D8773F5391E9669AA212CCC0BB7FDCCC0F9BCAE7D29E485CE66232CLEoBK" TargetMode="External"/><Relationship Id="rId11" Type="http://schemas.openxmlformats.org/officeDocument/2006/relationships/hyperlink" Target="consultantplus://offline/ref=13F6ABCFDCFF1A73D8C13E77A7ABB03D8773F5391C976AAE232CCC0BB7FDCCC0F9BCAE7D29E485CE662329LEoCK" TargetMode="External"/><Relationship Id="rId24" Type="http://schemas.openxmlformats.org/officeDocument/2006/relationships/theme" Target="theme/theme1.xml"/><Relationship Id="rId5" Type="http://schemas.openxmlformats.org/officeDocument/2006/relationships/hyperlink" Target="consultantplus://offline/ref=13F6ABCFDCFF1A73D8C13E77A7ABB03D8773F539199E6FAF232CCC0BB7FDCCC0F9BCAE7D29E485CE66232DLEo7K" TargetMode="External"/><Relationship Id="rId15" Type="http://schemas.openxmlformats.org/officeDocument/2006/relationships/hyperlink" Target="consultantplus://offline/ref=13F6ABCFDCFF1A73D8C1207AB1C7ED368D70AC3111C035FC2E2699L5o3K" TargetMode="External"/><Relationship Id="rId23" Type="http://schemas.openxmlformats.org/officeDocument/2006/relationships/fontTable" Target="fontTable.xml"/><Relationship Id="rId10" Type="http://schemas.openxmlformats.org/officeDocument/2006/relationships/hyperlink" Target="consultantplus://offline/ref=13F6ABCFDCFF1A73D8C13E77A7ABB03D8773F5391F9161A8222CCC0BB7FDCCC0F9BCAE7D29E485CE66232DLEo8K" TargetMode="External"/><Relationship Id="rId19" Type="http://schemas.openxmlformats.org/officeDocument/2006/relationships/hyperlink" Target="consultantplus://offline/ref=13F6ABCFDCFF1A73D8C13E77A7ABB03D8773F53912956BA0232CCC0BB7FDCCC0F9BCAE7D29E485CE66232CLEo8K" TargetMode="External"/><Relationship Id="rId4" Type="http://schemas.openxmlformats.org/officeDocument/2006/relationships/webSettings" Target="webSettings.xml"/><Relationship Id="rId9" Type="http://schemas.openxmlformats.org/officeDocument/2006/relationships/hyperlink" Target="consultantplus://offline/ref=13F6ABCFDCFF1A73D8C13E77A7ABB03D8773F5391F9460AE2A2CCC0BB7FDCCC0F9BCAE7D29E485CE66232DLEo8K" TargetMode="External"/><Relationship Id="rId14" Type="http://schemas.openxmlformats.org/officeDocument/2006/relationships/hyperlink" Target="consultantplus://offline/ref=13F6ABCFDCFF1A73D8C13E77A7ABB03D8773F5391E9F6CA1242CCC0BB7FDCCC0F9BCAE7D29E485CE66232ELEo6K" TargetMode="External"/><Relationship Id="rId22" Type="http://schemas.openxmlformats.org/officeDocument/2006/relationships/hyperlink" Target="consultantplus://offline/ref=13F6ABCFDCFF1A73D8C13E77A7ABB03D8773F539199E6FAF232CCC0BB7FDCCC0F9BCAE7D29E485CE66232CLEo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1361</Words>
  <Characters>7762</Characters>
  <Application>Microsoft Office Word</Application>
  <DocSecurity>0</DocSecurity>
  <Lines>64</Lines>
  <Paragraphs>18</Paragraphs>
  <ScaleCrop>false</ScaleCrop>
  <Company/>
  <LinksUpToDate>false</LinksUpToDate>
  <CharactersWithSpaces>9105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Katya312</dc:creator>
  <cp:lastModifiedBy>Katya312</cp:lastModifiedBy>
  <cp:revision>6</cp:revision>
  <dcterms:created xsi:type="dcterms:W3CDTF">2015-05-27T10:40:00Z</dcterms:created>
  <dcterms:modified xsi:type="dcterms:W3CDTF">2015-05-27T10:47:00Z</dcterms:modified>
</cp:coreProperties>
</file>