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87AEB" w:rsidTr="00C87A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7AEB" w:rsidRDefault="00C87AEB">
            <w:pPr>
              <w:pStyle w:val="ConsPlusNormal"/>
            </w:pPr>
            <w:bookmarkStart w:id="0" w:name="_GoBack"/>
            <w:bookmarkEnd w:id="0"/>
            <w:r>
              <w:t>10 мая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87AEB" w:rsidRDefault="00C87AEB">
            <w:pPr>
              <w:pStyle w:val="ConsPlusNormal"/>
              <w:jc w:val="right"/>
            </w:pPr>
            <w:r>
              <w:t>N 767-ПК</w:t>
            </w:r>
          </w:p>
        </w:tc>
      </w:tr>
    </w:tbl>
    <w:p w:rsidR="00C87AEB" w:rsidRDefault="00C87A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AEB" w:rsidRDefault="00C87AEB">
      <w:pPr>
        <w:pStyle w:val="ConsPlusNormal"/>
        <w:jc w:val="both"/>
      </w:pPr>
    </w:p>
    <w:p w:rsidR="00C87AEB" w:rsidRDefault="00C87AEB">
      <w:pPr>
        <w:pStyle w:val="ConsPlusTitle"/>
        <w:jc w:val="center"/>
      </w:pPr>
      <w:r>
        <w:t>ПЕРМСКИЙ КРАЙ</w:t>
      </w:r>
    </w:p>
    <w:p w:rsidR="00C87AEB" w:rsidRDefault="00C87AEB">
      <w:pPr>
        <w:pStyle w:val="ConsPlusTitle"/>
        <w:jc w:val="center"/>
      </w:pPr>
    </w:p>
    <w:p w:rsidR="00C87AEB" w:rsidRDefault="00C87AEB">
      <w:pPr>
        <w:pStyle w:val="ConsPlusTitle"/>
        <w:jc w:val="center"/>
      </w:pPr>
      <w:r>
        <w:t>ЗАКОН</w:t>
      </w:r>
    </w:p>
    <w:p w:rsidR="00C87AEB" w:rsidRDefault="00C87AEB">
      <w:pPr>
        <w:pStyle w:val="ConsPlusTitle"/>
        <w:jc w:val="center"/>
      </w:pPr>
    </w:p>
    <w:p w:rsidR="00C87AEB" w:rsidRDefault="00C87AEB">
      <w:pPr>
        <w:pStyle w:val="ConsPlusTitle"/>
        <w:jc w:val="center"/>
      </w:pPr>
      <w:r>
        <w:t>О ГАРАНТИЯХ ОСУЩЕСТВЛЕНИЯ ПОЛНОМОЧИЙ ДЕПУТАТА, ЧЛЕНА</w:t>
      </w:r>
    </w:p>
    <w:p w:rsidR="00C87AEB" w:rsidRDefault="00C87AEB">
      <w:pPr>
        <w:pStyle w:val="ConsPlusTitle"/>
        <w:jc w:val="center"/>
      </w:pPr>
      <w:r>
        <w:t>ВЫБОРНОГО ОРГАНА МЕСТНОГО САМОУПРАВЛЕНИЯ, ВЫБОРНОГО</w:t>
      </w:r>
    </w:p>
    <w:p w:rsidR="00C87AEB" w:rsidRDefault="00C87AEB">
      <w:pPr>
        <w:pStyle w:val="ConsPlusTitle"/>
        <w:jc w:val="center"/>
      </w:pPr>
      <w:r>
        <w:t>ДОЛЖНОСТНОГО ЛИЦА МЕСТНОГО САМОУПРАВЛЕНИЯ В ПЕРМСКОМ КРАЕ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Normal"/>
        <w:jc w:val="right"/>
      </w:pPr>
      <w:proofErr w:type="gramStart"/>
      <w:r>
        <w:t>Принят</w:t>
      </w:r>
      <w:proofErr w:type="gramEnd"/>
    </w:p>
    <w:p w:rsidR="00C87AEB" w:rsidRDefault="00C87AEB">
      <w:pPr>
        <w:pStyle w:val="ConsPlusNormal"/>
        <w:jc w:val="right"/>
      </w:pPr>
      <w:r>
        <w:t>Законодательным Собранием</w:t>
      </w:r>
    </w:p>
    <w:p w:rsidR="00C87AEB" w:rsidRDefault="00C87AEB">
      <w:pPr>
        <w:pStyle w:val="ConsPlusNormal"/>
        <w:jc w:val="right"/>
      </w:pPr>
      <w:r>
        <w:t>Пермского края</w:t>
      </w:r>
    </w:p>
    <w:p w:rsidR="00C87AEB" w:rsidRDefault="00C87AEB">
      <w:pPr>
        <w:pStyle w:val="ConsPlusNormal"/>
        <w:jc w:val="right"/>
      </w:pPr>
      <w:r>
        <w:t>21 апреля 2011 года</w:t>
      </w:r>
    </w:p>
    <w:p w:rsidR="00C87AEB" w:rsidRDefault="00C87A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A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AEB" w:rsidRDefault="00C87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7AEB" w:rsidRDefault="00C87A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06.10.2020 N 573-ПК)</w:t>
            </w:r>
          </w:p>
        </w:tc>
      </w:tr>
    </w:tbl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Normal"/>
        <w:ind w:firstLine="540"/>
        <w:jc w:val="both"/>
      </w:pPr>
      <w:r>
        <w:t>Настоящий Закон устанавливает основные гарантии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 (далее - депутат, член выборного органа, выборное должностное лицо).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Гарантии, предусмотренные настоящим Законом, направлены на реализацию прав, связанных с осуществлением полномочий депутата, члена выборного органа, выборного должностного лица, в период исполнения ими полномочий.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Title"/>
        <w:ind w:firstLine="540"/>
        <w:jc w:val="both"/>
        <w:outlineLvl w:val="0"/>
      </w:pPr>
      <w:r>
        <w:t>Статья 2. Гарантии осуществления полномочий депутата, члена выборного органа, выборного должностного лица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Normal"/>
        <w:ind w:firstLine="540"/>
        <w:jc w:val="both"/>
      </w:pPr>
      <w:r>
        <w:t xml:space="preserve">1. К гарантиям осуществления полномочий депутата, члена выборного органа, выборного должностного лица относится реализация права </w:t>
      </w:r>
      <w:proofErr w:type="gramStart"/>
      <w:r>
        <w:t>на</w:t>
      </w:r>
      <w:proofErr w:type="gramEnd"/>
      <w:r>
        <w:t>: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1) правотворческую инициативу;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2) получение информации, необходимой для осуществления полномочий;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3) использование для осуществления полномочий служебных помещений, оргтехники и сре</w:t>
      </w:r>
      <w:proofErr w:type="gramStart"/>
      <w:r>
        <w:t>дств св</w:t>
      </w:r>
      <w:proofErr w:type="gramEnd"/>
      <w:r>
        <w:t>язи;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4) подготовку, переподготовку и повышение квалификации;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5) гарантии в области социально-трудовых отношений.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2. Депутат, член выборного органа, выборное должностное лицо имеют право на возмещение транспортных расходов, расходов за пользование средствами связи и иных документально подтвержденных расходов, связанных с осуществлением его полномочий, в размерах и порядке, установленных муниципальными правовыми актами.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Title"/>
        <w:ind w:firstLine="540"/>
        <w:jc w:val="both"/>
        <w:outlineLvl w:val="0"/>
      </w:pPr>
      <w:r>
        <w:t>Статья 3. Право депутата, члена выборного органа, выборного должностного лица на правотворческую инициативу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Normal"/>
        <w:ind w:firstLine="540"/>
        <w:jc w:val="both"/>
      </w:pPr>
      <w:r>
        <w:t>1. Депутат, выборное должностное лицо имеют право на правотворческую инициативу, которая осуществляется в форме внесения на рассмотрение представительного органа муниципального образования или должностного лица местного самоуправления проектов муниципальных правовых актов, а также поправок к ним.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2. Член выборного органа обладает правом правотворческой инициативы в соответствии с уставом муниципального образования.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муниципального образования Пермского края или должностного лица местного самоуправления, на рассмотрение которого вносятся указанные проекты.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Title"/>
        <w:ind w:firstLine="540"/>
        <w:jc w:val="both"/>
        <w:outlineLvl w:val="0"/>
      </w:pPr>
      <w:r>
        <w:t>Статья 4. Право депутата, члена выборного органа, выборного должностного лица на получение информации, необходимой для осуществления полномочий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Normal"/>
        <w:ind w:firstLine="540"/>
        <w:jc w:val="both"/>
      </w:pPr>
      <w:r>
        <w:t xml:space="preserve">1. </w:t>
      </w:r>
      <w:proofErr w:type="gramStart"/>
      <w:r>
        <w:t>Депутат, член выборного органа, выборное должностное лицо в установленном муниципальными правовыми актами порядке обеспечиваются документами, принятыми органами местного самоуправления и должностными лицами местного самоуправления данного муниципального образования, иными информационными и справочными материалами, а также документами, поступающими в официальном порядке в органы местного самоуправления.</w:t>
      </w:r>
      <w:proofErr w:type="gramEnd"/>
    </w:p>
    <w:p w:rsidR="00C87AEB" w:rsidRDefault="00C87AEB">
      <w:pPr>
        <w:pStyle w:val="ConsPlusNormal"/>
        <w:spacing w:before="220"/>
        <w:ind w:firstLine="540"/>
        <w:jc w:val="both"/>
      </w:pPr>
      <w:r>
        <w:t>2. Депутат, член выборного органа, выборное должностное лицо своевременно информируются о времени и месте проведения заседаний представительного органа муниципального образования, выборного органа местного самоуправления, о вопросах, вносимых на рассмотрение, а также получают все необходимые материалы по данным вопросам.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3. Депутат, член выборного органа, выборное должностное лицо имеют право присутствовать на заседаниях и совещаниях органов государственной власти Пермского края, органов местного самоуправления в установленном указанными органами порядке.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Title"/>
        <w:ind w:firstLine="540"/>
        <w:jc w:val="both"/>
        <w:outlineLvl w:val="0"/>
      </w:pPr>
      <w:r>
        <w:t>Статья 5. Право депутата, члена выборного органа, выборного должностного лица на использование для осуществления полномочий служебных помещений, оргтехники и сре</w:t>
      </w:r>
      <w:proofErr w:type="gramStart"/>
      <w:r>
        <w:t>дств св</w:t>
      </w:r>
      <w:proofErr w:type="gramEnd"/>
      <w:r>
        <w:t>язи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Normal"/>
        <w:ind w:firstLine="540"/>
        <w:jc w:val="both"/>
      </w:pPr>
      <w:r>
        <w:t xml:space="preserve">1. Депутату, члену выборного органа, выборному должностному лицу, </w:t>
      </w:r>
      <w:proofErr w:type="gramStart"/>
      <w:r>
        <w:t>осуществляющим</w:t>
      </w:r>
      <w:proofErr w:type="gramEnd"/>
      <w:r>
        <w:t xml:space="preserve"> свои полномочия на постоянной основе (далее - лица, осуществляющие свои полномочия на постоянной основе), в здании, в котором расположены соответствующие органы местного самоуправления, предоставляется служебное помещение, оборудованное мебелью, оргтехникой и средствами связи.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2. Депутату предоставляется помещение для работы с избирателями. Порядок и условия предоставления депутату помещения для осуществления депутатской деятельности и работы с избирателями определяются правовым актом представительного органа муниципального образования.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3. Депутат, член выборного органа, выборное должностное лицо по вопросам, связанным с осуществлением своих полномочий, имеют право пользоваться всеми видами оргтехники и сре</w:t>
      </w:r>
      <w:proofErr w:type="gramStart"/>
      <w:r>
        <w:t>дств св</w:t>
      </w:r>
      <w:proofErr w:type="gramEnd"/>
      <w:r>
        <w:t>язи, предоставленными для обеспечения деятельности представительного органа, выборного органа местного самоуправления, выборного должностного лица.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Title"/>
        <w:ind w:firstLine="540"/>
        <w:jc w:val="both"/>
        <w:outlineLvl w:val="0"/>
      </w:pPr>
      <w:r>
        <w:t>Статья 6. Право депутата, члена выборного органа, выборного должностного лица на подготовку, переподготовку и повышение квалификации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Normal"/>
        <w:ind w:firstLine="540"/>
        <w:jc w:val="both"/>
      </w:pPr>
      <w:r>
        <w:lastRenderedPageBreak/>
        <w:t>Депутат, член выборного органа, выборное должностное лицо имеют право на подготовку, переподготовку и повышение квалификации в порядке, установленном муниципальным нормативным правовым актом.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Title"/>
        <w:ind w:firstLine="540"/>
        <w:jc w:val="both"/>
        <w:outlineLvl w:val="0"/>
      </w:pPr>
      <w:r>
        <w:t>Статья 7. Гарантии в области социально-трудовых отношений лицам, осуществляющим свои полномочия на постоянной основе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Normal"/>
        <w:ind w:firstLine="540"/>
        <w:jc w:val="both"/>
      </w:pPr>
      <w:r>
        <w:t>1. Размер и условия оплаты труда лиц, осуществляющих свои полномочия на постоянной основе, устанавливаются муниципальными правовыми актами в соответствии с действующим законодательством.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2. Срок полномочий лиц, осуществляющих свои полномочия на постоянной основе, засчитывается в трудовой стаж или срок службы, стаж работы по специальности.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3. Лица, осуществляющие свои полномочия на постоянной основе, пользуются правом на ежегодный основной оплачиваемый отпуск продолжительностью 35 календарных дней, а также на ежегодный дополнительный отпуск за выслугу лет на условиях, установленных для муниципальных служащих Пермского края.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4. Лица, осуществляющие свои полномочия на постоянной основе, подлежат обязательному социальному страхованию в соответствии с федеральным законодательством.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5. На лиц, осуществляющих свои полномочия на постоянной основе, распространяются гарантии трудовых прав, установленные трудовым законодательством.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6. Лица, осуществляющие свои полномочия на постоянной основе, после окончания срока полномочий имеют право на получение пенсии за выслугу лет в порядке и на условиях, установленных законодательством.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Title"/>
        <w:ind w:firstLine="540"/>
        <w:jc w:val="both"/>
        <w:outlineLvl w:val="0"/>
      </w:pPr>
      <w:r>
        <w:t xml:space="preserve">Статья 8. Гарантии депутату, члену выборного органа, выборному должностному лицу, </w:t>
      </w:r>
      <w:proofErr w:type="gramStart"/>
      <w:r>
        <w:t>осуществляющим</w:t>
      </w:r>
      <w:proofErr w:type="gramEnd"/>
      <w:r>
        <w:t xml:space="preserve"> свои полномочия на непостоянной основе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Normal"/>
        <w:ind w:firstLine="540"/>
        <w:jc w:val="both"/>
      </w:pPr>
      <w:r>
        <w:t>Уставом муниципального образования депутату, члену выборного органа, выборному должностному лицу, осуществляющим полномочия на непостоянной основе, устанавливается компенсация за время осуществления полномочий за счет средств местного бюджета в размере, определенном решением представительного органа муниципального образования.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и составляет в совокупности пять рабочих дней в месяц.</w:t>
      </w:r>
    </w:p>
    <w:p w:rsidR="00C87AEB" w:rsidRDefault="00C87AEB">
      <w:pPr>
        <w:pStyle w:val="ConsPlusNormal"/>
        <w:jc w:val="both"/>
      </w:pPr>
      <w:r>
        <w:t xml:space="preserve">(абзац введен </w:t>
      </w:r>
      <w:hyperlink r:id="rId6" w:history="1">
        <w:r>
          <w:rPr>
            <w:color w:val="0000FF"/>
          </w:rPr>
          <w:t>Законом</w:t>
        </w:r>
      </w:hyperlink>
      <w:r>
        <w:t xml:space="preserve"> Пермского края от 06.10.2020 N 573-ПК)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Title"/>
        <w:ind w:firstLine="540"/>
        <w:jc w:val="both"/>
        <w:outlineLvl w:val="0"/>
      </w:pPr>
      <w:r>
        <w:t>Статья 9. Дополнительные гарантии осуществления полномочий депутата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Normal"/>
        <w:ind w:firstLine="540"/>
        <w:jc w:val="both"/>
      </w:pPr>
      <w:r>
        <w:t>1. Депутат принимает личное участие в заседаниях представительного органа, а также комитетов, комиссий, иных совещательных органов, образованных представительным органом муниципального образования в порядке, установленном муниципальным правовым актом представительного органа муниципального образования.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2. Депутаты имеют право объединяться в депутатские группы, иные объединения депутатов.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Порядок образования и деятельности объединений депутатов, их права и обязанности определяются правовым актом представительного органа муниципального образования.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lastRenderedPageBreak/>
        <w:t>3. Депутаты вправе иметь помощников. Количество помощников, их права и обязанности, а также условия и порядок их деятельности определяются нормативным правовым актом представительного органа муниципального образования.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4. Депутат вправе по вопросам, находящимся в пределах его полномочий, направлять в порядке, установленном нормативными правовыми актами представительного органа, обращения и депутатские запросы в органы государственной власти Пермского края, территориальные подразделения федеральных органов исполнительной власти, расположенные на территории края, органы местного самоуправления, юридическим лицам независимо от форм собственности.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Title"/>
        <w:ind w:firstLine="540"/>
        <w:jc w:val="both"/>
        <w:outlineLvl w:val="0"/>
      </w:pPr>
      <w:r>
        <w:t>Статья 10. Финансирование расходов, связанных с гарантиями осуществления полномочий депутатом, членом выборного органа, выборным должностным лицом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Normal"/>
        <w:ind w:firstLine="540"/>
        <w:jc w:val="both"/>
      </w:pPr>
      <w:r>
        <w:t>Расходы, связанные с гарантиями осуществления полномочий депутатом, членом выборного органа, выборным должностным лицом, указанными в настоящем Законе, финансируются за счет средств местного бюджета и не являются основанием для увеличения размера финансовой помощи из бюджетов других уровней.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C87AEB" w:rsidRDefault="00C87AEB">
      <w:pPr>
        <w:pStyle w:val="ConsPlusNormal"/>
        <w:spacing w:before="220"/>
        <w:ind w:firstLine="540"/>
        <w:jc w:val="both"/>
      </w:pPr>
      <w:r>
        <w:t>2. Нормативные правовые акты муниципальных образований, устанавливающие гарантии, статус и порядок осуществления полномочий депутата, члена выборного органа, выборного должностного лица, применяются в части, не противоречащей настоящему Закону и федеральному законодательству.</w:t>
      </w:r>
    </w:p>
    <w:p w:rsidR="00C87AEB" w:rsidRDefault="00C87AEB">
      <w:pPr>
        <w:pStyle w:val="ConsPlusNormal"/>
        <w:ind w:firstLine="540"/>
        <w:jc w:val="both"/>
      </w:pPr>
    </w:p>
    <w:p w:rsidR="00C87AEB" w:rsidRDefault="00C87AEB">
      <w:pPr>
        <w:pStyle w:val="ConsPlusNormal"/>
        <w:jc w:val="right"/>
      </w:pPr>
      <w:r>
        <w:t>Губернатор</w:t>
      </w:r>
    </w:p>
    <w:p w:rsidR="00C87AEB" w:rsidRDefault="00C87AEB">
      <w:pPr>
        <w:pStyle w:val="ConsPlusNormal"/>
        <w:jc w:val="right"/>
      </w:pPr>
      <w:r>
        <w:t>Пермского края</w:t>
      </w:r>
    </w:p>
    <w:p w:rsidR="00C87AEB" w:rsidRDefault="00C87AEB">
      <w:pPr>
        <w:pStyle w:val="ConsPlusNormal"/>
        <w:jc w:val="right"/>
      </w:pPr>
      <w:r>
        <w:t>О.А.ЧИРКУНОВ</w:t>
      </w:r>
    </w:p>
    <w:p w:rsidR="00F50FCE" w:rsidRDefault="00C87AEB" w:rsidP="00C87AEB">
      <w:pPr>
        <w:pStyle w:val="ConsPlusNormal"/>
        <w:jc w:val="both"/>
      </w:pPr>
      <w:r>
        <w:t>10.05.2011 N 767-ПК</w:t>
      </w:r>
    </w:p>
    <w:sectPr w:rsidR="00F50FCE" w:rsidSect="009D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EB"/>
    <w:rsid w:val="006035FE"/>
    <w:rsid w:val="00C87AEB"/>
    <w:rsid w:val="00F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A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9F553840E60448F83B55BBF2658994A07967BC037CFECAEE4B8477D80F4B6AFB6CCA6B7E859E024BBE252B9FEA4557D5DC8D453ADF873010523E9SBA4L" TargetMode="External"/><Relationship Id="rId5" Type="http://schemas.openxmlformats.org/officeDocument/2006/relationships/hyperlink" Target="consultantplus://offline/ref=F549F553840E60448F83B55BBF2658994A07967BC037CFECAEE4B8477D80F4B6AFB6CCA6B7E859E024BBE252BAFEA4557D5DC8D453ADF873010523E9SBA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2021-03-10T11:00:00Z</dcterms:created>
  <dcterms:modified xsi:type="dcterms:W3CDTF">2021-03-10T11:01:00Z</dcterms:modified>
</cp:coreProperties>
</file>